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2"/>
        <w:gridCol w:w="779"/>
        <w:gridCol w:w="950"/>
        <w:gridCol w:w="1013"/>
        <w:gridCol w:w="63"/>
        <w:gridCol w:w="665"/>
        <w:gridCol w:w="986"/>
        <w:gridCol w:w="599"/>
        <w:gridCol w:w="296"/>
        <w:gridCol w:w="799"/>
        <w:gridCol w:w="794"/>
        <w:gridCol w:w="820"/>
      </w:tblGrid>
      <w:tr w:rsidR="004B5D01" w:rsidRPr="00CB55DE">
        <w:tc>
          <w:tcPr>
            <w:tcW w:w="9288" w:type="dxa"/>
            <w:gridSpan w:val="12"/>
            <w:shd w:val="clear" w:color="auto" w:fill="8DB3E2"/>
          </w:tcPr>
          <w:p w:rsidR="004B5D01" w:rsidRPr="00CB55DE" w:rsidRDefault="004B5D01" w:rsidP="00EE6C7D">
            <w:pPr>
              <w:jc w:val="center"/>
              <w:rPr>
                <w:rStyle w:val="arabaslik"/>
                <w:rFonts w:ascii="Times New Roman" w:hAnsi="Times New Roman" w:cs="Times New Roman"/>
                <w:color w:val="000000"/>
                <w:sz w:val="22"/>
                <w:szCs w:val="22"/>
                <w:lang w:val="en-US"/>
              </w:rPr>
            </w:pPr>
            <w:r w:rsidRPr="00CB55DE">
              <w:rPr>
                <w:rStyle w:val="arabaslik"/>
                <w:rFonts w:ascii="Times New Roman" w:hAnsi="Times New Roman" w:cs="Times New Roman"/>
                <w:color w:val="000000"/>
                <w:sz w:val="22"/>
                <w:szCs w:val="22"/>
                <w:lang w:val="en-US"/>
              </w:rPr>
              <w:t>GAZİ UNIVERSITY GRADUATE SCHOOL OF NATURAL AND APPLIED SCIENCE</w:t>
            </w:r>
          </w:p>
          <w:p w:rsidR="004B5D01" w:rsidRPr="00CB55DE" w:rsidRDefault="004B5D01" w:rsidP="00EE6C7D">
            <w:pPr>
              <w:jc w:val="center"/>
              <w:rPr>
                <w:sz w:val="22"/>
                <w:szCs w:val="22"/>
                <w:lang w:val="en-US"/>
              </w:rPr>
            </w:pPr>
            <w:r w:rsidRPr="00CB55DE">
              <w:rPr>
                <w:b/>
                <w:bCs/>
                <w:sz w:val="22"/>
                <w:szCs w:val="22"/>
                <w:lang w:val="en-US"/>
              </w:rPr>
              <w:t>ECTS FORM</w:t>
            </w:r>
          </w:p>
        </w:tc>
      </w:tr>
      <w:tr w:rsidR="004B5D01" w:rsidRPr="00CB55DE">
        <w:tc>
          <w:tcPr>
            <w:tcW w:w="2301" w:type="dxa"/>
            <w:gridSpan w:val="2"/>
            <w:shd w:val="clear" w:color="auto" w:fill="C6D9F1"/>
          </w:tcPr>
          <w:p w:rsidR="004B5D01" w:rsidRPr="00CB55DE" w:rsidRDefault="004B5D01" w:rsidP="00EE6C7D">
            <w:pPr>
              <w:rPr>
                <w:b/>
                <w:bCs/>
                <w:sz w:val="22"/>
                <w:szCs w:val="22"/>
                <w:lang w:val="en-US"/>
              </w:rPr>
            </w:pPr>
            <w:r w:rsidRPr="00CB55DE">
              <w:rPr>
                <w:b/>
                <w:bCs/>
                <w:sz w:val="22"/>
                <w:szCs w:val="22"/>
                <w:lang w:val="en-US"/>
              </w:rPr>
              <w:t xml:space="preserve">Course Code and Title </w:t>
            </w:r>
          </w:p>
        </w:tc>
        <w:tc>
          <w:tcPr>
            <w:tcW w:w="6987" w:type="dxa"/>
            <w:gridSpan w:val="10"/>
          </w:tcPr>
          <w:p w:rsidR="004B5D01" w:rsidRPr="00CB55DE" w:rsidRDefault="004B5D01" w:rsidP="00412334">
            <w:pPr>
              <w:autoSpaceDE w:val="0"/>
              <w:autoSpaceDN w:val="0"/>
              <w:adjustRightInd w:val="0"/>
              <w:rPr>
                <w:sz w:val="22"/>
                <w:szCs w:val="22"/>
              </w:rPr>
            </w:pPr>
            <w:r w:rsidRPr="00CB55DE">
              <w:rPr>
                <w:sz w:val="22"/>
                <w:szCs w:val="22"/>
              </w:rPr>
              <w:t>5751309</w:t>
            </w:r>
          </w:p>
          <w:p w:rsidR="004B5D01" w:rsidRPr="00CB55DE" w:rsidRDefault="004B5D01" w:rsidP="00EE6C7D">
            <w:pPr>
              <w:autoSpaceDE w:val="0"/>
              <w:autoSpaceDN w:val="0"/>
              <w:adjustRightInd w:val="0"/>
              <w:rPr>
                <w:color w:val="000000"/>
                <w:sz w:val="22"/>
                <w:szCs w:val="22"/>
                <w:lang w:val="en-US" w:eastAsia="en-US"/>
              </w:rPr>
            </w:pPr>
            <w:r w:rsidRPr="00CB55DE">
              <w:rPr>
                <w:sz w:val="22"/>
                <w:szCs w:val="22"/>
              </w:rPr>
              <w:t>ADVANCEMENTS IN PETROCHEMICAL TECHNOLOGY</w:t>
            </w:r>
          </w:p>
        </w:tc>
      </w:tr>
      <w:tr w:rsidR="004B5D01" w:rsidRPr="00CB55DE">
        <w:tc>
          <w:tcPr>
            <w:tcW w:w="2301" w:type="dxa"/>
            <w:gridSpan w:val="2"/>
            <w:shd w:val="clear" w:color="auto" w:fill="C6D9F1"/>
          </w:tcPr>
          <w:p w:rsidR="004B5D01" w:rsidRPr="00CB55DE" w:rsidRDefault="004B5D01" w:rsidP="00EE6C7D">
            <w:pPr>
              <w:rPr>
                <w:b/>
                <w:bCs/>
                <w:sz w:val="22"/>
                <w:szCs w:val="22"/>
                <w:lang w:val="en-US"/>
              </w:rPr>
            </w:pPr>
            <w:r w:rsidRPr="00CB55DE">
              <w:rPr>
                <w:b/>
                <w:bCs/>
                <w:sz w:val="22"/>
                <w:szCs w:val="22"/>
                <w:lang w:val="en-US"/>
              </w:rPr>
              <w:t>Credits</w:t>
            </w:r>
          </w:p>
        </w:tc>
        <w:tc>
          <w:tcPr>
            <w:tcW w:w="6987" w:type="dxa"/>
            <w:gridSpan w:val="10"/>
          </w:tcPr>
          <w:p w:rsidR="004B5D01" w:rsidRPr="00CB55DE" w:rsidRDefault="004B5D01" w:rsidP="00EE6C7D">
            <w:pPr>
              <w:rPr>
                <w:sz w:val="22"/>
                <w:szCs w:val="22"/>
                <w:lang w:val="en-US"/>
              </w:rPr>
            </w:pPr>
            <w:r w:rsidRPr="00CB55DE">
              <w:rPr>
                <w:sz w:val="22"/>
                <w:szCs w:val="22"/>
                <w:lang w:val="en-US"/>
              </w:rPr>
              <w:t>3</w:t>
            </w:r>
          </w:p>
        </w:tc>
      </w:tr>
      <w:tr w:rsidR="004B5D01" w:rsidRPr="00CB55DE">
        <w:tc>
          <w:tcPr>
            <w:tcW w:w="2301" w:type="dxa"/>
            <w:gridSpan w:val="2"/>
            <w:shd w:val="clear" w:color="auto" w:fill="C6D9F1"/>
          </w:tcPr>
          <w:p w:rsidR="004B5D01" w:rsidRPr="00CB55DE" w:rsidRDefault="004B5D01" w:rsidP="00EE6C7D">
            <w:pPr>
              <w:rPr>
                <w:b/>
                <w:bCs/>
                <w:sz w:val="22"/>
                <w:szCs w:val="22"/>
                <w:lang w:val="en-US"/>
              </w:rPr>
            </w:pPr>
            <w:r w:rsidRPr="00CB55DE">
              <w:rPr>
                <w:b/>
                <w:bCs/>
                <w:sz w:val="22"/>
                <w:szCs w:val="22"/>
                <w:lang w:val="en-US"/>
              </w:rPr>
              <w:t>ECTS</w:t>
            </w:r>
          </w:p>
        </w:tc>
        <w:tc>
          <w:tcPr>
            <w:tcW w:w="6987" w:type="dxa"/>
            <w:gridSpan w:val="10"/>
          </w:tcPr>
          <w:p w:rsidR="004B5D01" w:rsidRPr="00CB55DE" w:rsidRDefault="004B5D01" w:rsidP="00EE6C7D">
            <w:pPr>
              <w:rPr>
                <w:sz w:val="22"/>
                <w:szCs w:val="22"/>
                <w:lang w:val="en-US"/>
              </w:rPr>
            </w:pPr>
            <w:r w:rsidRPr="00CB55DE">
              <w:rPr>
                <w:sz w:val="22"/>
                <w:szCs w:val="22"/>
                <w:lang w:val="en-US"/>
              </w:rPr>
              <w:t>7.5</w:t>
            </w:r>
          </w:p>
        </w:tc>
      </w:tr>
      <w:tr w:rsidR="004B5D01" w:rsidRPr="00CB55DE">
        <w:tc>
          <w:tcPr>
            <w:tcW w:w="2301" w:type="dxa"/>
            <w:gridSpan w:val="2"/>
            <w:shd w:val="clear" w:color="auto" w:fill="C6D9F1"/>
          </w:tcPr>
          <w:p w:rsidR="004B5D01" w:rsidRPr="00CB55DE" w:rsidRDefault="004B5D01" w:rsidP="00EE6C7D">
            <w:pPr>
              <w:rPr>
                <w:b/>
                <w:bCs/>
                <w:sz w:val="22"/>
                <w:szCs w:val="22"/>
                <w:lang w:val="en-US"/>
              </w:rPr>
            </w:pPr>
            <w:r w:rsidRPr="00CB55DE">
              <w:rPr>
                <w:b/>
                <w:bCs/>
                <w:sz w:val="22"/>
                <w:szCs w:val="22"/>
                <w:lang w:val="en-US"/>
              </w:rPr>
              <w:t xml:space="preserve">Name of Lecturer </w:t>
            </w:r>
          </w:p>
          <w:p w:rsidR="004B5D01" w:rsidRPr="00CB55DE" w:rsidRDefault="004B5D01" w:rsidP="00EE6C7D">
            <w:pPr>
              <w:rPr>
                <w:b/>
                <w:bCs/>
                <w:sz w:val="22"/>
                <w:szCs w:val="22"/>
                <w:lang w:val="en-US"/>
              </w:rPr>
            </w:pPr>
            <w:r w:rsidRPr="00CB55DE">
              <w:rPr>
                <w:b/>
                <w:bCs/>
                <w:sz w:val="22"/>
                <w:szCs w:val="22"/>
                <w:lang w:val="en-US"/>
              </w:rPr>
              <w:t>And e-mail  address</w:t>
            </w:r>
          </w:p>
        </w:tc>
        <w:tc>
          <w:tcPr>
            <w:tcW w:w="6987" w:type="dxa"/>
            <w:gridSpan w:val="10"/>
          </w:tcPr>
          <w:p w:rsidR="004B5D01" w:rsidRPr="00CB55DE" w:rsidRDefault="004B5D01" w:rsidP="00412334">
            <w:pPr>
              <w:rPr>
                <w:sz w:val="22"/>
                <w:szCs w:val="22"/>
              </w:rPr>
            </w:pPr>
            <w:r w:rsidRPr="00CB55DE">
              <w:rPr>
                <w:sz w:val="22"/>
                <w:szCs w:val="22"/>
              </w:rPr>
              <w:t>Prof.Dr. Ahmet ALICILAR</w:t>
            </w:r>
          </w:p>
          <w:p w:rsidR="004B5D01" w:rsidRPr="00CB55DE" w:rsidRDefault="004B5D01" w:rsidP="00412334">
            <w:pPr>
              <w:rPr>
                <w:sz w:val="22"/>
                <w:szCs w:val="22"/>
                <w:lang w:val="de-DE"/>
              </w:rPr>
            </w:pPr>
            <w:r w:rsidRPr="00CB55DE">
              <w:rPr>
                <w:sz w:val="22"/>
                <w:szCs w:val="22"/>
              </w:rPr>
              <w:t>alicilar@gazi.edu.tr</w:t>
            </w:r>
          </w:p>
        </w:tc>
      </w:tr>
      <w:tr w:rsidR="004B5D01" w:rsidRPr="00CB55DE">
        <w:tc>
          <w:tcPr>
            <w:tcW w:w="2301" w:type="dxa"/>
            <w:gridSpan w:val="2"/>
            <w:shd w:val="clear" w:color="auto" w:fill="C6D9F1"/>
          </w:tcPr>
          <w:p w:rsidR="004B5D01" w:rsidRPr="00CB55DE" w:rsidRDefault="004B5D01" w:rsidP="00EE6C7D">
            <w:pPr>
              <w:rPr>
                <w:b/>
                <w:bCs/>
                <w:sz w:val="22"/>
                <w:szCs w:val="22"/>
                <w:lang w:val="en-US"/>
              </w:rPr>
            </w:pPr>
            <w:r w:rsidRPr="00CB55DE">
              <w:rPr>
                <w:b/>
                <w:bCs/>
                <w:sz w:val="22"/>
                <w:szCs w:val="22"/>
                <w:lang w:val="en-US"/>
              </w:rPr>
              <w:t>Department/Program</w:t>
            </w:r>
          </w:p>
        </w:tc>
        <w:tc>
          <w:tcPr>
            <w:tcW w:w="6987" w:type="dxa"/>
            <w:gridSpan w:val="10"/>
          </w:tcPr>
          <w:p w:rsidR="004B5D01" w:rsidRPr="00CB55DE" w:rsidRDefault="004B5D01" w:rsidP="00EE6C7D">
            <w:pPr>
              <w:rPr>
                <w:sz w:val="22"/>
                <w:szCs w:val="22"/>
                <w:lang w:val="en-US"/>
              </w:rPr>
            </w:pPr>
            <w:r w:rsidRPr="00CB55DE">
              <w:rPr>
                <w:sz w:val="22"/>
                <w:szCs w:val="22"/>
                <w:lang w:val="en-US"/>
              </w:rPr>
              <w:t>Chemical Engineering/MSc-PhD</w:t>
            </w:r>
          </w:p>
        </w:tc>
      </w:tr>
      <w:tr w:rsidR="004B5D01" w:rsidRPr="00CB55DE">
        <w:tc>
          <w:tcPr>
            <w:tcW w:w="2301" w:type="dxa"/>
            <w:gridSpan w:val="2"/>
            <w:shd w:val="clear" w:color="auto" w:fill="C6D9F1"/>
          </w:tcPr>
          <w:p w:rsidR="004B5D01" w:rsidRPr="00CB55DE" w:rsidRDefault="004B5D01" w:rsidP="00EE6C7D">
            <w:pPr>
              <w:rPr>
                <w:b/>
                <w:bCs/>
                <w:sz w:val="22"/>
                <w:szCs w:val="22"/>
                <w:lang w:val="en-US"/>
              </w:rPr>
            </w:pPr>
            <w:r w:rsidRPr="00CB55DE">
              <w:rPr>
                <w:b/>
                <w:bCs/>
                <w:sz w:val="22"/>
                <w:szCs w:val="22"/>
                <w:lang w:val="en-US"/>
              </w:rPr>
              <w:t>Course Type</w:t>
            </w:r>
          </w:p>
        </w:tc>
        <w:tc>
          <w:tcPr>
            <w:tcW w:w="6987" w:type="dxa"/>
            <w:gridSpan w:val="10"/>
          </w:tcPr>
          <w:p w:rsidR="004B5D01" w:rsidRPr="00CB55DE" w:rsidRDefault="004B5D01" w:rsidP="00EE6C7D">
            <w:pPr>
              <w:rPr>
                <w:sz w:val="22"/>
                <w:szCs w:val="22"/>
                <w:lang w:val="en-US"/>
              </w:rPr>
            </w:pPr>
            <w:r w:rsidRPr="00CB55DE">
              <w:rPr>
                <w:sz w:val="22"/>
                <w:szCs w:val="22"/>
                <w:lang w:val="en-US"/>
              </w:rPr>
              <w:t>Compulsory</w:t>
            </w:r>
          </w:p>
        </w:tc>
      </w:tr>
      <w:tr w:rsidR="004B5D01" w:rsidRPr="00CB55DE">
        <w:tc>
          <w:tcPr>
            <w:tcW w:w="2301" w:type="dxa"/>
            <w:gridSpan w:val="2"/>
            <w:shd w:val="clear" w:color="auto" w:fill="C6D9F1"/>
          </w:tcPr>
          <w:p w:rsidR="004B5D01" w:rsidRPr="00CB55DE" w:rsidRDefault="004B5D01" w:rsidP="00EE6C7D">
            <w:pPr>
              <w:rPr>
                <w:b/>
                <w:bCs/>
                <w:sz w:val="22"/>
                <w:szCs w:val="22"/>
                <w:lang w:val="en-US"/>
              </w:rPr>
            </w:pPr>
            <w:r w:rsidRPr="00CB55DE">
              <w:rPr>
                <w:b/>
                <w:bCs/>
                <w:sz w:val="22"/>
                <w:szCs w:val="22"/>
                <w:lang w:val="en-US"/>
              </w:rPr>
              <w:t>Course Language</w:t>
            </w:r>
          </w:p>
        </w:tc>
        <w:tc>
          <w:tcPr>
            <w:tcW w:w="6987" w:type="dxa"/>
            <w:gridSpan w:val="10"/>
          </w:tcPr>
          <w:p w:rsidR="004B5D01" w:rsidRPr="00CB55DE" w:rsidRDefault="004B5D01" w:rsidP="00EE6C7D">
            <w:pPr>
              <w:rPr>
                <w:sz w:val="22"/>
                <w:szCs w:val="22"/>
                <w:lang w:val="en-US"/>
              </w:rPr>
            </w:pPr>
            <w:r w:rsidRPr="00CB55DE">
              <w:rPr>
                <w:sz w:val="22"/>
                <w:szCs w:val="22"/>
                <w:lang w:val="en-US"/>
              </w:rPr>
              <w:t>Turkish</w:t>
            </w:r>
          </w:p>
        </w:tc>
      </w:tr>
      <w:tr w:rsidR="004B5D01" w:rsidRPr="00CB55DE">
        <w:tc>
          <w:tcPr>
            <w:tcW w:w="2301" w:type="dxa"/>
            <w:gridSpan w:val="2"/>
            <w:shd w:val="clear" w:color="auto" w:fill="C6D9F1"/>
          </w:tcPr>
          <w:p w:rsidR="004B5D01" w:rsidRPr="00CB55DE" w:rsidRDefault="004B5D01" w:rsidP="00EE6C7D">
            <w:pPr>
              <w:rPr>
                <w:b/>
                <w:bCs/>
                <w:sz w:val="22"/>
                <w:szCs w:val="22"/>
                <w:lang w:val="en-US"/>
              </w:rPr>
            </w:pPr>
            <w:r w:rsidRPr="00CB55DE">
              <w:rPr>
                <w:b/>
                <w:bCs/>
                <w:sz w:val="22"/>
                <w:szCs w:val="22"/>
                <w:lang w:val="en-US"/>
              </w:rPr>
              <w:t>Course Semester</w:t>
            </w:r>
          </w:p>
        </w:tc>
        <w:tc>
          <w:tcPr>
            <w:tcW w:w="6987" w:type="dxa"/>
            <w:gridSpan w:val="10"/>
          </w:tcPr>
          <w:p w:rsidR="004B5D01" w:rsidRPr="00CB55DE" w:rsidRDefault="004B5D01" w:rsidP="00EE6C7D">
            <w:pPr>
              <w:autoSpaceDE w:val="0"/>
              <w:autoSpaceDN w:val="0"/>
              <w:adjustRightInd w:val="0"/>
              <w:rPr>
                <w:sz w:val="22"/>
                <w:szCs w:val="22"/>
                <w:lang w:val="en-US"/>
              </w:rPr>
            </w:pPr>
            <w:r w:rsidRPr="00CB55DE">
              <w:rPr>
                <w:sz w:val="22"/>
                <w:szCs w:val="22"/>
                <w:lang w:val="en-US"/>
              </w:rPr>
              <w:t>Fall/Spring</w:t>
            </w:r>
          </w:p>
        </w:tc>
      </w:tr>
      <w:tr w:rsidR="004B5D01" w:rsidRPr="00CB55DE">
        <w:tc>
          <w:tcPr>
            <w:tcW w:w="2301" w:type="dxa"/>
            <w:gridSpan w:val="2"/>
            <w:shd w:val="clear" w:color="auto" w:fill="C6D9F1"/>
          </w:tcPr>
          <w:p w:rsidR="004B5D01" w:rsidRPr="00CB55DE" w:rsidRDefault="004B5D01" w:rsidP="00EE6C7D">
            <w:pPr>
              <w:rPr>
                <w:b/>
                <w:bCs/>
                <w:sz w:val="22"/>
                <w:szCs w:val="22"/>
                <w:lang w:val="en-US"/>
              </w:rPr>
            </w:pPr>
            <w:r w:rsidRPr="00CB55DE">
              <w:rPr>
                <w:b/>
                <w:bCs/>
                <w:sz w:val="22"/>
                <w:szCs w:val="22"/>
                <w:lang w:val="en-US"/>
              </w:rPr>
              <w:t>Prerequisites</w:t>
            </w:r>
          </w:p>
        </w:tc>
        <w:tc>
          <w:tcPr>
            <w:tcW w:w="6987" w:type="dxa"/>
            <w:gridSpan w:val="10"/>
          </w:tcPr>
          <w:p w:rsidR="004B5D01" w:rsidRPr="00CB55DE" w:rsidRDefault="004B5D01" w:rsidP="00EE6C7D">
            <w:pPr>
              <w:rPr>
                <w:sz w:val="22"/>
                <w:szCs w:val="22"/>
                <w:lang w:val="en-US"/>
              </w:rPr>
            </w:pPr>
            <w:r w:rsidRPr="00CB55DE">
              <w:rPr>
                <w:sz w:val="22"/>
                <w:szCs w:val="22"/>
                <w:lang w:val="en-US"/>
              </w:rPr>
              <w:t>There is no prerequisite or co-requisite for this course.</w:t>
            </w:r>
          </w:p>
        </w:tc>
      </w:tr>
      <w:tr w:rsidR="004B5D01" w:rsidRPr="00CB55DE">
        <w:tc>
          <w:tcPr>
            <w:tcW w:w="2301" w:type="dxa"/>
            <w:gridSpan w:val="2"/>
            <w:shd w:val="clear" w:color="auto" w:fill="C6D9F1"/>
          </w:tcPr>
          <w:p w:rsidR="004B5D01" w:rsidRPr="00CB55DE" w:rsidRDefault="004B5D01" w:rsidP="00EE6C7D">
            <w:pPr>
              <w:rPr>
                <w:b/>
                <w:bCs/>
                <w:sz w:val="22"/>
                <w:szCs w:val="22"/>
                <w:lang w:val="en-US"/>
              </w:rPr>
            </w:pPr>
            <w:r w:rsidRPr="00CB55DE">
              <w:rPr>
                <w:b/>
                <w:bCs/>
                <w:sz w:val="22"/>
                <w:szCs w:val="22"/>
                <w:lang w:val="en-US"/>
              </w:rPr>
              <w:t>Course Objectives</w:t>
            </w:r>
          </w:p>
        </w:tc>
        <w:tc>
          <w:tcPr>
            <w:tcW w:w="6987" w:type="dxa"/>
            <w:gridSpan w:val="10"/>
          </w:tcPr>
          <w:p w:rsidR="004B5D01" w:rsidRPr="00CB55DE" w:rsidRDefault="004B5D01" w:rsidP="00EE6C7D">
            <w:pPr>
              <w:rPr>
                <w:sz w:val="22"/>
                <w:szCs w:val="22"/>
                <w:lang w:val="en-US"/>
              </w:rPr>
            </w:pPr>
            <w:r w:rsidRPr="00CB55DE">
              <w:rPr>
                <w:sz w:val="22"/>
                <w:szCs w:val="22"/>
                <w:lang w:val="en-US"/>
              </w:rPr>
              <w:t>Petrochemical materials and their production.</w:t>
            </w:r>
          </w:p>
        </w:tc>
      </w:tr>
      <w:tr w:rsidR="004B5D01" w:rsidRPr="00CB55DE">
        <w:tc>
          <w:tcPr>
            <w:tcW w:w="2301" w:type="dxa"/>
            <w:gridSpan w:val="2"/>
            <w:shd w:val="clear" w:color="auto" w:fill="C6D9F1"/>
          </w:tcPr>
          <w:p w:rsidR="004B5D01" w:rsidRPr="00CB55DE" w:rsidRDefault="004B5D01" w:rsidP="00EE6C7D">
            <w:pPr>
              <w:rPr>
                <w:b/>
                <w:bCs/>
                <w:sz w:val="22"/>
                <w:szCs w:val="22"/>
                <w:lang w:val="en-US"/>
              </w:rPr>
            </w:pPr>
            <w:r w:rsidRPr="00CB55DE">
              <w:rPr>
                <w:b/>
                <w:bCs/>
                <w:sz w:val="22"/>
                <w:szCs w:val="22"/>
                <w:lang w:val="en-US"/>
              </w:rPr>
              <w:t xml:space="preserve">Course Contents </w:t>
            </w:r>
          </w:p>
        </w:tc>
        <w:tc>
          <w:tcPr>
            <w:tcW w:w="6987" w:type="dxa"/>
            <w:gridSpan w:val="10"/>
          </w:tcPr>
          <w:p w:rsidR="004B5D01" w:rsidRPr="00CB55DE" w:rsidRDefault="004B5D01" w:rsidP="00EE6C7D">
            <w:pPr>
              <w:rPr>
                <w:sz w:val="22"/>
                <w:szCs w:val="22"/>
                <w:lang w:val="en-US"/>
              </w:rPr>
            </w:pPr>
            <w:r w:rsidRPr="00CB55DE">
              <w:rPr>
                <w:sz w:val="22"/>
                <w:szCs w:val="22"/>
                <w:lang w:val="en-US"/>
              </w:rPr>
              <w:t>Petrochemical industry in Turkey and World, Developments. Raw material sources of petrochemical industry. Crude oil, natural gas etc. Petrochemical products. Main products. Ethylene-propylene and BTX. Typical properties and environmental effects, use areas and production methods. Thermoplastics; PEs, PET, PVC, PP, PS, ABS etc. Typical properties, use areas and production methods. Acrylonitrile, caprolactam, polyamide, polyester etc. Typical properties, use areas and production methods. Synthetic fibers and use in textile. Rubber; EP and EPDM, ABS and SAN, SBR and CBR etc. Typical properties, use areas and production methods. Surfactants and use in detergents. Adipic acid and phthalats. Typical properties, use areas and production methods. Plastifiers. Carbon black, MTBE etc. Widely used petrochemical products.</w:t>
            </w:r>
          </w:p>
        </w:tc>
      </w:tr>
      <w:tr w:rsidR="004B5D01" w:rsidRPr="00CB55DE">
        <w:tc>
          <w:tcPr>
            <w:tcW w:w="2301" w:type="dxa"/>
            <w:gridSpan w:val="2"/>
            <w:shd w:val="clear" w:color="auto" w:fill="C6D9F1"/>
          </w:tcPr>
          <w:p w:rsidR="004B5D01" w:rsidRPr="00CB55DE" w:rsidRDefault="004B5D01" w:rsidP="00EE6C7D">
            <w:pPr>
              <w:autoSpaceDE w:val="0"/>
              <w:autoSpaceDN w:val="0"/>
              <w:adjustRightInd w:val="0"/>
              <w:rPr>
                <w:b/>
                <w:bCs/>
                <w:sz w:val="22"/>
                <w:szCs w:val="22"/>
                <w:lang w:val="en-US"/>
              </w:rPr>
            </w:pPr>
            <w:r w:rsidRPr="00CB55DE">
              <w:rPr>
                <w:b/>
                <w:bCs/>
                <w:sz w:val="22"/>
                <w:szCs w:val="22"/>
                <w:lang w:val="en-US"/>
              </w:rPr>
              <w:t>Course Learning</w:t>
            </w:r>
          </w:p>
          <w:p w:rsidR="004B5D01" w:rsidRPr="00CB55DE" w:rsidRDefault="004B5D01" w:rsidP="00EE6C7D">
            <w:pPr>
              <w:rPr>
                <w:b/>
                <w:bCs/>
                <w:sz w:val="22"/>
                <w:szCs w:val="22"/>
                <w:lang w:val="en-US"/>
              </w:rPr>
            </w:pPr>
            <w:r w:rsidRPr="00CB55DE">
              <w:rPr>
                <w:b/>
                <w:bCs/>
                <w:sz w:val="22"/>
                <w:szCs w:val="22"/>
                <w:lang w:val="en-US"/>
              </w:rPr>
              <w:t>Outcomes</w:t>
            </w:r>
          </w:p>
        </w:tc>
        <w:tc>
          <w:tcPr>
            <w:tcW w:w="6987" w:type="dxa"/>
            <w:gridSpan w:val="10"/>
          </w:tcPr>
          <w:p w:rsidR="004B5D01" w:rsidRPr="00CB55DE" w:rsidRDefault="004B5D01" w:rsidP="00EE6C7D">
            <w:pPr>
              <w:rPr>
                <w:sz w:val="22"/>
                <w:szCs w:val="22"/>
                <w:lang w:val="en-US"/>
              </w:rPr>
            </w:pPr>
            <w:r w:rsidRPr="00CB55DE">
              <w:rPr>
                <w:sz w:val="22"/>
                <w:szCs w:val="22"/>
                <w:lang w:val="en-US"/>
              </w:rPr>
              <w:t>To be informed about petrochemical materials, their production and the state of petrochemical industry.</w:t>
            </w:r>
          </w:p>
        </w:tc>
      </w:tr>
      <w:tr w:rsidR="004B5D01" w:rsidRPr="00CB55DE">
        <w:trPr>
          <w:trHeight w:val="602"/>
        </w:trPr>
        <w:tc>
          <w:tcPr>
            <w:tcW w:w="2301" w:type="dxa"/>
            <w:gridSpan w:val="2"/>
            <w:vMerge w:val="restart"/>
            <w:shd w:val="clear" w:color="auto" w:fill="C6D9F1"/>
          </w:tcPr>
          <w:p w:rsidR="004B5D01" w:rsidRPr="00CB55DE" w:rsidRDefault="004B5D01" w:rsidP="00EE6C7D">
            <w:pPr>
              <w:rPr>
                <w:b/>
                <w:bCs/>
                <w:sz w:val="22"/>
                <w:szCs w:val="22"/>
                <w:lang w:val="en-US"/>
              </w:rPr>
            </w:pPr>
          </w:p>
          <w:p w:rsidR="004B5D01" w:rsidRPr="00CB55DE" w:rsidRDefault="004B5D01" w:rsidP="00EE6C7D">
            <w:pPr>
              <w:rPr>
                <w:b/>
                <w:bCs/>
                <w:sz w:val="22"/>
                <w:szCs w:val="22"/>
                <w:lang w:val="en-US"/>
              </w:rPr>
            </w:pPr>
            <w:r w:rsidRPr="00CB55DE">
              <w:rPr>
                <w:b/>
                <w:bCs/>
                <w:sz w:val="22"/>
                <w:szCs w:val="22"/>
                <w:lang w:val="en-US"/>
              </w:rPr>
              <w:t>References</w:t>
            </w:r>
          </w:p>
          <w:p w:rsidR="004B5D01" w:rsidRPr="00CB55DE" w:rsidRDefault="004B5D01" w:rsidP="00EE6C7D">
            <w:pPr>
              <w:rPr>
                <w:b/>
                <w:bCs/>
                <w:sz w:val="22"/>
                <w:szCs w:val="22"/>
                <w:lang w:val="en-US"/>
              </w:rPr>
            </w:pPr>
          </w:p>
          <w:p w:rsidR="004B5D01" w:rsidRPr="00CB55DE" w:rsidRDefault="004B5D01" w:rsidP="00EE6C7D">
            <w:pPr>
              <w:rPr>
                <w:b/>
                <w:bCs/>
                <w:sz w:val="22"/>
                <w:szCs w:val="22"/>
                <w:lang w:val="en-US"/>
              </w:rPr>
            </w:pPr>
            <w:r w:rsidRPr="00CB55DE">
              <w:rPr>
                <w:b/>
                <w:bCs/>
                <w:sz w:val="22"/>
                <w:szCs w:val="22"/>
                <w:lang w:val="en-US"/>
              </w:rPr>
              <w:t>(References must be up to date)</w:t>
            </w:r>
          </w:p>
        </w:tc>
        <w:tc>
          <w:tcPr>
            <w:tcW w:w="2026" w:type="dxa"/>
            <w:gridSpan w:val="3"/>
            <w:shd w:val="clear" w:color="auto" w:fill="C6D9F1"/>
          </w:tcPr>
          <w:p w:rsidR="004B5D01" w:rsidRPr="00CB55DE" w:rsidRDefault="004B5D01" w:rsidP="00EE6C7D">
            <w:pPr>
              <w:rPr>
                <w:b/>
                <w:bCs/>
                <w:sz w:val="22"/>
                <w:szCs w:val="22"/>
                <w:lang w:val="en-US"/>
              </w:rPr>
            </w:pPr>
          </w:p>
          <w:p w:rsidR="004B5D01" w:rsidRPr="00CB55DE" w:rsidRDefault="004B5D01" w:rsidP="00EE6C7D">
            <w:pPr>
              <w:rPr>
                <w:b/>
                <w:bCs/>
                <w:sz w:val="22"/>
                <w:szCs w:val="22"/>
                <w:lang w:val="en-US"/>
              </w:rPr>
            </w:pPr>
            <w:r w:rsidRPr="00CB55DE">
              <w:rPr>
                <w:b/>
                <w:bCs/>
                <w:sz w:val="22"/>
                <w:szCs w:val="22"/>
                <w:lang w:val="en-US"/>
              </w:rPr>
              <w:t xml:space="preserve">Books </w:t>
            </w:r>
          </w:p>
          <w:p w:rsidR="004B5D01" w:rsidRPr="00CB55DE" w:rsidRDefault="004B5D01" w:rsidP="00EE6C7D">
            <w:pPr>
              <w:rPr>
                <w:b/>
                <w:bCs/>
                <w:sz w:val="22"/>
                <w:szCs w:val="22"/>
                <w:lang w:val="en-US"/>
              </w:rPr>
            </w:pPr>
          </w:p>
        </w:tc>
        <w:tc>
          <w:tcPr>
            <w:tcW w:w="4961" w:type="dxa"/>
            <w:gridSpan w:val="7"/>
          </w:tcPr>
          <w:p w:rsidR="004B5D01" w:rsidRPr="00CB55DE" w:rsidRDefault="004B5D01" w:rsidP="00412334">
            <w:pPr>
              <w:rPr>
                <w:sz w:val="22"/>
                <w:szCs w:val="22"/>
              </w:rPr>
            </w:pPr>
            <w:r w:rsidRPr="00CB55DE">
              <w:rPr>
                <w:sz w:val="22"/>
                <w:szCs w:val="22"/>
              </w:rPr>
              <w:t>-R.A. Meyers, Handbook of Petrochemicals Production Processes, McGraw-Hill, 2005, USA</w:t>
            </w:r>
          </w:p>
          <w:p w:rsidR="004B5D01" w:rsidRPr="00CB55DE" w:rsidRDefault="004B5D01" w:rsidP="00412334">
            <w:pPr>
              <w:rPr>
                <w:sz w:val="22"/>
                <w:szCs w:val="22"/>
              </w:rPr>
            </w:pPr>
            <w:r w:rsidRPr="00CB55DE">
              <w:rPr>
                <w:sz w:val="22"/>
                <w:szCs w:val="22"/>
              </w:rPr>
              <w:t>- S. Matar and L.F. Hatch, Chemistry of  Petrochemicals Processes, Butterworth-Heinemann, 2001, USA</w:t>
            </w:r>
          </w:p>
          <w:p w:rsidR="004B5D01" w:rsidRPr="00CB55DE" w:rsidRDefault="004B5D01" w:rsidP="00412334">
            <w:pPr>
              <w:rPr>
                <w:sz w:val="22"/>
                <w:szCs w:val="22"/>
              </w:rPr>
            </w:pPr>
            <w:r w:rsidRPr="00CB55DE">
              <w:rPr>
                <w:sz w:val="22"/>
                <w:szCs w:val="22"/>
              </w:rPr>
              <w:t>- W.L. Faith et al., Industrial Chemicals, John Wiley-Sons, 1966, USA</w:t>
            </w:r>
          </w:p>
          <w:p w:rsidR="004B5D01" w:rsidRPr="00CB55DE" w:rsidRDefault="004B5D01" w:rsidP="00412334">
            <w:pPr>
              <w:rPr>
                <w:sz w:val="22"/>
                <w:szCs w:val="22"/>
              </w:rPr>
            </w:pPr>
            <w:r w:rsidRPr="00CB55DE">
              <w:rPr>
                <w:sz w:val="22"/>
                <w:szCs w:val="22"/>
              </w:rPr>
              <w:t>- B. Beşergil, Petrokimya Teknolojisi, Ege Üniv. Basımevi, 2009, İzmir</w:t>
            </w:r>
          </w:p>
          <w:p w:rsidR="004B5D01" w:rsidRPr="00CB55DE" w:rsidRDefault="004B5D01" w:rsidP="00412334">
            <w:pPr>
              <w:rPr>
                <w:sz w:val="22"/>
                <w:szCs w:val="22"/>
              </w:rPr>
            </w:pPr>
            <w:r w:rsidRPr="00CB55DE">
              <w:rPr>
                <w:sz w:val="22"/>
                <w:szCs w:val="22"/>
              </w:rPr>
              <w:t>- DPT-ÖİK Raporu, Petrokimya, DPT Yayınları, 2001, Ankara</w:t>
            </w:r>
          </w:p>
          <w:p w:rsidR="004B5D01" w:rsidRPr="00CB55DE" w:rsidRDefault="004B5D01" w:rsidP="00412334">
            <w:pPr>
              <w:rPr>
                <w:sz w:val="22"/>
                <w:szCs w:val="22"/>
              </w:rPr>
            </w:pPr>
            <w:r w:rsidRPr="00CB55DE">
              <w:rPr>
                <w:sz w:val="22"/>
                <w:szCs w:val="22"/>
              </w:rPr>
              <w:t>- Ö.T. Savaşçı ve çal.ark., Petrokimyasal Maddeler Üretim Zinciri, PETKİM Yayınları, 1991, Ankara</w:t>
            </w:r>
          </w:p>
          <w:p w:rsidR="004B5D01" w:rsidRPr="00CB55DE" w:rsidRDefault="004B5D01" w:rsidP="00412334">
            <w:pPr>
              <w:rPr>
                <w:sz w:val="22"/>
                <w:szCs w:val="22"/>
                <w:lang w:val="en-US"/>
              </w:rPr>
            </w:pPr>
            <w:r w:rsidRPr="00CB55DE">
              <w:rPr>
                <w:sz w:val="22"/>
                <w:szCs w:val="22"/>
              </w:rPr>
              <w:t>- Kirk Othmer, Encyclopedia of Chem.Tech., John Wiley-Sons, 1982, USA</w:t>
            </w:r>
          </w:p>
        </w:tc>
      </w:tr>
      <w:tr w:rsidR="004B5D01" w:rsidRPr="00CB55DE">
        <w:trPr>
          <w:trHeight w:val="997"/>
        </w:trPr>
        <w:tc>
          <w:tcPr>
            <w:tcW w:w="2301" w:type="dxa"/>
            <w:gridSpan w:val="2"/>
            <w:vMerge/>
            <w:shd w:val="clear" w:color="auto" w:fill="C6D9F1"/>
          </w:tcPr>
          <w:p w:rsidR="004B5D01" w:rsidRPr="00CB55DE" w:rsidRDefault="004B5D01" w:rsidP="00EE6C7D">
            <w:pPr>
              <w:rPr>
                <w:b/>
                <w:bCs/>
                <w:sz w:val="22"/>
                <w:szCs w:val="22"/>
                <w:lang w:val="en-US"/>
              </w:rPr>
            </w:pPr>
          </w:p>
        </w:tc>
        <w:tc>
          <w:tcPr>
            <w:tcW w:w="2026" w:type="dxa"/>
            <w:gridSpan w:val="3"/>
            <w:shd w:val="clear" w:color="auto" w:fill="C6D9F1"/>
          </w:tcPr>
          <w:p w:rsidR="004B5D01" w:rsidRPr="00CB55DE" w:rsidRDefault="004B5D01" w:rsidP="00EE6C7D">
            <w:pPr>
              <w:rPr>
                <w:b/>
                <w:bCs/>
                <w:sz w:val="22"/>
                <w:szCs w:val="22"/>
                <w:lang w:val="en-US"/>
              </w:rPr>
            </w:pPr>
            <w:r w:rsidRPr="00CB55DE">
              <w:rPr>
                <w:b/>
                <w:bCs/>
                <w:sz w:val="22"/>
                <w:szCs w:val="22"/>
                <w:lang w:val="en-US"/>
              </w:rPr>
              <w:t>Journals, Articles, Papers, Symposiums</w:t>
            </w:r>
          </w:p>
        </w:tc>
        <w:tc>
          <w:tcPr>
            <w:tcW w:w="4961" w:type="dxa"/>
            <w:gridSpan w:val="7"/>
          </w:tcPr>
          <w:p w:rsidR="004B5D01" w:rsidRPr="00CB55DE" w:rsidRDefault="004B5D01" w:rsidP="00EE6C7D">
            <w:pPr>
              <w:rPr>
                <w:sz w:val="22"/>
                <w:szCs w:val="22"/>
                <w:lang w:val="en-US"/>
              </w:rPr>
            </w:pPr>
          </w:p>
        </w:tc>
      </w:tr>
      <w:tr w:rsidR="004B5D01" w:rsidRPr="00CB55DE">
        <w:trPr>
          <w:trHeight w:val="69"/>
        </w:trPr>
        <w:tc>
          <w:tcPr>
            <w:tcW w:w="2301" w:type="dxa"/>
            <w:gridSpan w:val="2"/>
            <w:vMerge w:val="restart"/>
            <w:shd w:val="clear" w:color="auto" w:fill="C6D9F1"/>
          </w:tcPr>
          <w:p w:rsidR="004B5D01" w:rsidRPr="00CB55DE" w:rsidRDefault="004B5D01" w:rsidP="00EE6C7D">
            <w:pPr>
              <w:rPr>
                <w:b/>
                <w:bCs/>
                <w:sz w:val="22"/>
                <w:szCs w:val="22"/>
                <w:lang w:val="en-US"/>
              </w:rPr>
            </w:pPr>
            <w:r w:rsidRPr="00CB55DE">
              <w:rPr>
                <w:b/>
                <w:bCs/>
                <w:sz w:val="22"/>
                <w:szCs w:val="22"/>
                <w:lang w:val="en-US"/>
              </w:rPr>
              <w:t>Planned learning activities and teaching methods</w:t>
            </w:r>
          </w:p>
        </w:tc>
        <w:tc>
          <w:tcPr>
            <w:tcW w:w="950" w:type="dxa"/>
            <w:shd w:val="clear" w:color="auto" w:fill="8DB3E2"/>
          </w:tcPr>
          <w:p w:rsidR="004B5D01" w:rsidRPr="00CB55DE" w:rsidRDefault="004B5D01" w:rsidP="00EE6C7D">
            <w:pPr>
              <w:rPr>
                <w:b/>
                <w:bCs/>
                <w:sz w:val="22"/>
                <w:szCs w:val="22"/>
                <w:lang w:val="en-US"/>
              </w:rPr>
            </w:pPr>
            <w:r w:rsidRPr="00CB55DE">
              <w:rPr>
                <w:b/>
                <w:bCs/>
                <w:sz w:val="22"/>
                <w:szCs w:val="22"/>
                <w:lang w:val="en-US"/>
              </w:rPr>
              <w:t>Theoric</w:t>
            </w:r>
          </w:p>
        </w:tc>
        <w:tc>
          <w:tcPr>
            <w:tcW w:w="1013" w:type="dxa"/>
            <w:shd w:val="clear" w:color="auto" w:fill="8DB3E2"/>
          </w:tcPr>
          <w:p w:rsidR="004B5D01" w:rsidRPr="00CB55DE" w:rsidRDefault="004B5D01" w:rsidP="00EE6C7D">
            <w:pPr>
              <w:rPr>
                <w:b/>
                <w:bCs/>
                <w:sz w:val="22"/>
                <w:szCs w:val="22"/>
                <w:lang w:val="en-US"/>
              </w:rPr>
            </w:pPr>
            <w:r w:rsidRPr="00CB55DE">
              <w:rPr>
                <w:b/>
                <w:bCs/>
                <w:sz w:val="22"/>
                <w:szCs w:val="22"/>
                <w:lang w:val="en-US"/>
              </w:rPr>
              <w:t>Practice</w:t>
            </w:r>
          </w:p>
        </w:tc>
        <w:tc>
          <w:tcPr>
            <w:tcW w:w="729" w:type="dxa"/>
            <w:gridSpan w:val="2"/>
            <w:shd w:val="clear" w:color="auto" w:fill="8DB3E2"/>
          </w:tcPr>
          <w:p w:rsidR="004B5D01" w:rsidRPr="00CB55DE" w:rsidRDefault="004B5D01" w:rsidP="00EE6C7D">
            <w:pPr>
              <w:rPr>
                <w:b/>
                <w:bCs/>
                <w:sz w:val="22"/>
                <w:szCs w:val="22"/>
                <w:lang w:val="en-US"/>
              </w:rPr>
            </w:pPr>
            <w:r w:rsidRPr="00CB55DE">
              <w:rPr>
                <w:b/>
                <w:bCs/>
                <w:sz w:val="22"/>
                <w:szCs w:val="22"/>
                <w:lang w:val="en-US"/>
              </w:rPr>
              <w:t>Lab.</w:t>
            </w:r>
          </w:p>
        </w:tc>
        <w:tc>
          <w:tcPr>
            <w:tcW w:w="986" w:type="dxa"/>
            <w:shd w:val="clear" w:color="auto" w:fill="8DB3E2"/>
          </w:tcPr>
          <w:p w:rsidR="004B5D01" w:rsidRPr="00CB55DE" w:rsidRDefault="004B5D01" w:rsidP="00EE6C7D">
            <w:pPr>
              <w:rPr>
                <w:b/>
                <w:bCs/>
                <w:sz w:val="22"/>
                <w:szCs w:val="22"/>
                <w:lang w:val="en-US"/>
              </w:rPr>
            </w:pPr>
            <w:r w:rsidRPr="00CB55DE">
              <w:rPr>
                <w:b/>
                <w:bCs/>
                <w:sz w:val="22"/>
                <w:szCs w:val="22"/>
                <w:lang w:val="en-US"/>
              </w:rPr>
              <w:t>Projects</w:t>
            </w:r>
          </w:p>
        </w:tc>
        <w:tc>
          <w:tcPr>
            <w:tcW w:w="895" w:type="dxa"/>
            <w:gridSpan w:val="2"/>
            <w:shd w:val="clear" w:color="auto" w:fill="8DB3E2"/>
          </w:tcPr>
          <w:p w:rsidR="004B5D01" w:rsidRPr="00CB55DE" w:rsidRDefault="004B5D01" w:rsidP="00EE6C7D">
            <w:pPr>
              <w:rPr>
                <w:b/>
                <w:bCs/>
                <w:sz w:val="22"/>
                <w:szCs w:val="22"/>
                <w:lang w:val="en-US"/>
              </w:rPr>
            </w:pPr>
            <w:r w:rsidRPr="00CB55DE">
              <w:rPr>
                <w:b/>
                <w:bCs/>
                <w:sz w:val="22"/>
                <w:szCs w:val="22"/>
                <w:lang w:val="en-US"/>
              </w:rPr>
              <w:t>Assign.</w:t>
            </w:r>
          </w:p>
        </w:tc>
        <w:tc>
          <w:tcPr>
            <w:tcW w:w="799" w:type="dxa"/>
            <w:shd w:val="clear" w:color="auto" w:fill="8DB3E2"/>
          </w:tcPr>
          <w:p w:rsidR="004B5D01" w:rsidRPr="00CB55DE" w:rsidRDefault="004B5D01" w:rsidP="00EE6C7D">
            <w:pPr>
              <w:rPr>
                <w:b/>
                <w:bCs/>
                <w:sz w:val="22"/>
                <w:szCs w:val="22"/>
                <w:lang w:val="en-US"/>
              </w:rPr>
            </w:pPr>
            <w:r w:rsidRPr="00CB55DE">
              <w:rPr>
                <w:b/>
                <w:bCs/>
                <w:sz w:val="22"/>
                <w:szCs w:val="22"/>
                <w:lang w:val="en-US"/>
              </w:rPr>
              <w:t xml:space="preserve">Other </w:t>
            </w:r>
          </w:p>
        </w:tc>
        <w:tc>
          <w:tcPr>
            <w:tcW w:w="795" w:type="dxa"/>
            <w:shd w:val="clear" w:color="auto" w:fill="8DB3E2"/>
          </w:tcPr>
          <w:p w:rsidR="004B5D01" w:rsidRPr="00CB55DE" w:rsidRDefault="004B5D01" w:rsidP="00EE6C7D">
            <w:pPr>
              <w:rPr>
                <w:b/>
                <w:bCs/>
                <w:sz w:val="22"/>
                <w:szCs w:val="22"/>
                <w:lang w:val="en-US"/>
              </w:rPr>
            </w:pPr>
            <w:r w:rsidRPr="00CB55DE">
              <w:rPr>
                <w:b/>
                <w:bCs/>
                <w:sz w:val="22"/>
                <w:szCs w:val="22"/>
                <w:lang w:val="en-US"/>
              </w:rPr>
              <w:t>Total</w:t>
            </w:r>
          </w:p>
        </w:tc>
        <w:tc>
          <w:tcPr>
            <w:tcW w:w="820" w:type="dxa"/>
            <w:shd w:val="clear" w:color="auto" w:fill="8DB3E2"/>
          </w:tcPr>
          <w:p w:rsidR="004B5D01" w:rsidRPr="00CB55DE" w:rsidRDefault="004B5D01" w:rsidP="00EE6C7D">
            <w:pPr>
              <w:rPr>
                <w:b/>
                <w:bCs/>
                <w:sz w:val="22"/>
                <w:szCs w:val="22"/>
                <w:lang w:val="en-US"/>
              </w:rPr>
            </w:pPr>
            <w:r w:rsidRPr="00CB55DE">
              <w:rPr>
                <w:b/>
                <w:bCs/>
                <w:sz w:val="22"/>
                <w:szCs w:val="22"/>
                <w:lang w:val="en-US"/>
              </w:rPr>
              <w:t>ECTS</w:t>
            </w:r>
          </w:p>
        </w:tc>
      </w:tr>
      <w:tr w:rsidR="004B5D01" w:rsidRPr="00CB55DE">
        <w:trPr>
          <w:trHeight w:val="69"/>
        </w:trPr>
        <w:tc>
          <w:tcPr>
            <w:tcW w:w="2301" w:type="dxa"/>
            <w:gridSpan w:val="2"/>
            <w:vMerge/>
            <w:shd w:val="clear" w:color="auto" w:fill="C6D9F1"/>
          </w:tcPr>
          <w:p w:rsidR="004B5D01" w:rsidRPr="00CB55DE" w:rsidRDefault="004B5D01" w:rsidP="00EE6C7D">
            <w:pPr>
              <w:rPr>
                <w:b/>
                <w:bCs/>
                <w:sz w:val="22"/>
                <w:szCs w:val="22"/>
                <w:lang w:val="en-US"/>
              </w:rPr>
            </w:pPr>
          </w:p>
        </w:tc>
        <w:tc>
          <w:tcPr>
            <w:tcW w:w="950" w:type="dxa"/>
          </w:tcPr>
          <w:p w:rsidR="004B5D01" w:rsidRPr="00CB55DE" w:rsidRDefault="004B5D01" w:rsidP="00EE6C7D">
            <w:pPr>
              <w:rPr>
                <w:sz w:val="22"/>
                <w:szCs w:val="22"/>
                <w:lang w:val="en-US"/>
              </w:rPr>
            </w:pPr>
            <w:r w:rsidRPr="00CB55DE">
              <w:rPr>
                <w:sz w:val="22"/>
                <w:szCs w:val="22"/>
                <w:lang w:val="en-US"/>
              </w:rPr>
              <w:t>3</w:t>
            </w:r>
          </w:p>
        </w:tc>
        <w:tc>
          <w:tcPr>
            <w:tcW w:w="1013" w:type="dxa"/>
          </w:tcPr>
          <w:p w:rsidR="004B5D01" w:rsidRPr="00CB55DE" w:rsidRDefault="004B5D01" w:rsidP="00EE6C7D">
            <w:pPr>
              <w:rPr>
                <w:sz w:val="22"/>
                <w:szCs w:val="22"/>
                <w:lang w:val="en-US"/>
              </w:rPr>
            </w:pPr>
          </w:p>
        </w:tc>
        <w:tc>
          <w:tcPr>
            <w:tcW w:w="729" w:type="dxa"/>
            <w:gridSpan w:val="2"/>
          </w:tcPr>
          <w:p w:rsidR="004B5D01" w:rsidRPr="00CB55DE" w:rsidRDefault="004B5D01" w:rsidP="00EE6C7D">
            <w:pPr>
              <w:rPr>
                <w:sz w:val="22"/>
                <w:szCs w:val="22"/>
                <w:lang w:val="en-US"/>
              </w:rPr>
            </w:pPr>
          </w:p>
        </w:tc>
        <w:tc>
          <w:tcPr>
            <w:tcW w:w="986" w:type="dxa"/>
          </w:tcPr>
          <w:p w:rsidR="004B5D01" w:rsidRPr="00CB55DE" w:rsidRDefault="004B5D01" w:rsidP="00EE6C7D">
            <w:pPr>
              <w:rPr>
                <w:sz w:val="22"/>
                <w:szCs w:val="22"/>
                <w:lang w:val="en-US"/>
              </w:rPr>
            </w:pPr>
          </w:p>
        </w:tc>
        <w:tc>
          <w:tcPr>
            <w:tcW w:w="895" w:type="dxa"/>
            <w:gridSpan w:val="2"/>
          </w:tcPr>
          <w:p w:rsidR="004B5D01" w:rsidRPr="00CB55DE" w:rsidRDefault="004B5D01" w:rsidP="00EE6C7D">
            <w:pPr>
              <w:rPr>
                <w:sz w:val="22"/>
                <w:szCs w:val="22"/>
                <w:lang w:val="en-US"/>
              </w:rPr>
            </w:pPr>
          </w:p>
        </w:tc>
        <w:tc>
          <w:tcPr>
            <w:tcW w:w="799" w:type="dxa"/>
          </w:tcPr>
          <w:p w:rsidR="004B5D01" w:rsidRPr="00CB55DE" w:rsidRDefault="004B5D01" w:rsidP="00EE6C7D">
            <w:pPr>
              <w:rPr>
                <w:sz w:val="22"/>
                <w:szCs w:val="22"/>
                <w:lang w:val="en-US"/>
              </w:rPr>
            </w:pPr>
          </w:p>
        </w:tc>
        <w:tc>
          <w:tcPr>
            <w:tcW w:w="795" w:type="dxa"/>
          </w:tcPr>
          <w:p w:rsidR="004B5D01" w:rsidRPr="00CB55DE" w:rsidRDefault="004B5D01" w:rsidP="00EE6C7D">
            <w:pPr>
              <w:rPr>
                <w:sz w:val="22"/>
                <w:szCs w:val="22"/>
                <w:lang w:val="en-US"/>
              </w:rPr>
            </w:pPr>
            <w:r w:rsidRPr="00CB55DE">
              <w:rPr>
                <w:sz w:val="22"/>
                <w:szCs w:val="22"/>
                <w:lang w:val="en-US"/>
              </w:rPr>
              <w:t>3</w:t>
            </w:r>
          </w:p>
        </w:tc>
        <w:tc>
          <w:tcPr>
            <w:tcW w:w="820" w:type="dxa"/>
          </w:tcPr>
          <w:p w:rsidR="004B5D01" w:rsidRPr="00CB55DE" w:rsidRDefault="004B5D01" w:rsidP="00EE6C7D">
            <w:pPr>
              <w:rPr>
                <w:sz w:val="22"/>
                <w:szCs w:val="22"/>
                <w:lang w:val="en-US"/>
              </w:rPr>
            </w:pPr>
            <w:r w:rsidRPr="00CB55DE">
              <w:rPr>
                <w:sz w:val="22"/>
                <w:szCs w:val="22"/>
                <w:lang w:val="en-US"/>
              </w:rPr>
              <w:t>7.5</w:t>
            </w:r>
          </w:p>
        </w:tc>
      </w:tr>
      <w:tr w:rsidR="004B5D01" w:rsidRPr="00CB55DE">
        <w:trPr>
          <w:trHeight w:val="23"/>
        </w:trPr>
        <w:tc>
          <w:tcPr>
            <w:tcW w:w="3251" w:type="dxa"/>
            <w:gridSpan w:val="3"/>
            <w:shd w:val="clear" w:color="auto" w:fill="8DB3E2"/>
          </w:tcPr>
          <w:p w:rsidR="004B5D01" w:rsidRPr="00CB55DE" w:rsidRDefault="004B5D01" w:rsidP="00EE6C7D">
            <w:pPr>
              <w:rPr>
                <w:b/>
                <w:bCs/>
                <w:sz w:val="22"/>
                <w:szCs w:val="22"/>
                <w:lang w:val="en-US"/>
              </w:rPr>
            </w:pPr>
            <w:r w:rsidRPr="00CB55DE">
              <w:rPr>
                <w:b/>
                <w:bCs/>
                <w:sz w:val="22"/>
                <w:szCs w:val="22"/>
                <w:lang w:val="en-US"/>
              </w:rPr>
              <w:t>Assessment Methods and Criteria</w:t>
            </w:r>
          </w:p>
        </w:tc>
        <w:tc>
          <w:tcPr>
            <w:tcW w:w="3327" w:type="dxa"/>
            <w:gridSpan w:val="5"/>
            <w:shd w:val="clear" w:color="auto" w:fill="8DB3E2"/>
          </w:tcPr>
          <w:p w:rsidR="004B5D01" w:rsidRPr="00CB55DE" w:rsidRDefault="004B5D01" w:rsidP="00EE6C7D">
            <w:pPr>
              <w:jc w:val="center"/>
              <w:rPr>
                <w:b/>
                <w:bCs/>
                <w:sz w:val="22"/>
                <w:szCs w:val="22"/>
                <w:lang w:val="en-US"/>
              </w:rPr>
            </w:pPr>
            <w:r w:rsidRPr="00CB55DE">
              <w:rPr>
                <w:b/>
                <w:bCs/>
                <w:sz w:val="22"/>
                <w:szCs w:val="22"/>
                <w:lang w:val="en-US"/>
              </w:rPr>
              <w:t>Quantity (mark with “X”)</w:t>
            </w:r>
          </w:p>
        </w:tc>
        <w:tc>
          <w:tcPr>
            <w:tcW w:w="2710" w:type="dxa"/>
            <w:gridSpan w:val="4"/>
            <w:shd w:val="clear" w:color="auto" w:fill="8DB3E2"/>
          </w:tcPr>
          <w:p w:rsidR="004B5D01" w:rsidRPr="00CB55DE" w:rsidRDefault="004B5D01" w:rsidP="00EE6C7D">
            <w:pPr>
              <w:jc w:val="center"/>
              <w:rPr>
                <w:b/>
                <w:bCs/>
                <w:sz w:val="22"/>
                <w:szCs w:val="22"/>
                <w:lang w:val="en-US"/>
              </w:rPr>
            </w:pPr>
            <w:r w:rsidRPr="00CB55DE">
              <w:rPr>
                <w:b/>
                <w:bCs/>
                <w:sz w:val="22"/>
                <w:szCs w:val="22"/>
                <w:lang w:val="en-US"/>
              </w:rPr>
              <w:t>Percentage (%)</w:t>
            </w:r>
          </w:p>
        </w:tc>
      </w:tr>
      <w:tr w:rsidR="004B5D01" w:rsidRPr="00CB55DE">
        <w:trPr>
          <w:trHeight w:val="23"/>
        </w:trPr>
        <w:tc>
          <w:tcPr>
            <w:tcW w:w="3251" w:type="dxa"/>
            <w:gridSpan w:val="3"/>
            <w:shd w:val="clear" w:color="auto" w:fill="C6D9F1"/>
          </w:tcPr>
          <w:p w:rsidR="004B5D01" w:rsidRPr="00CB55DE" w:rsidRDefault="004B5D01" w:rsidP="00EE6C7D">
            <w:pPr>
              <w:rPr>
                <w:b/>
                <w:bCs/>
                <w:sz w:val="22"/>
                <w:szCs w:val="22"/>
                <w:lang w:val="en-US"/>
              </w:rPr>
            </w:pPr>
            <w:r w:rsidRPr="00CB55DE">
              <w:rPr>
                <w:b/>
                <w:bCs/>
                <w:sz w:val="22"/>
                <w:szCs w:val="22"/>
                <w:lang w:val="en-US"/>
              </w:rPr>
              <w:t>Midterm Exam</w:t>
            </w:r>
          </w:p>
        </w:tc>
        <w:tc>
          <w:tcPr>
            <w:tcW w:w="3327" w:type="dxa"/>
            <w:gridSpan w:val="5"/>
          </w:tcPr>
          <w:p w:rsidR="004B5D01" w:rsidRPr="00CB55DE" w:rsidRDefault="004B5D01" w:rsidP="00EE6C7D">
            <w:pPr>
              <w:jc w:val="center"/>
              <w:rPr>
                <w:sz w:val="22"/>
                <w:szCs w:val="22"/>
                <w:lang w:val="en-US"/>
              </w:rPr>
            </w:pPr>
            <w:r w:rsidRPr="00CB55DE">
              <w:rPr>
                <w:sz w:val="22"/>
                <w:szCs w:val="22"/>
                <w:lang w:val="en-US"/>
              </w:rPr>
              <w:t>2</w:t>
            </w:r>
          </w:p>
        </w:tc>
        <w:tc>
          <w:tcPr>
            <w:tcW w:w="2710" w:type="dxa"/>
            <w:gridSpan w:val="4"/>
          </w:tcPr>
          <w:p w:rsidR="004B5D01" w:rsidRPr="00CB55DE" w:rsidRDefault="004B5D01" w:rsidP="00EE6C7D">
            <w:pPr>
              <w:jc w:val="center"/>
              <w:rPr>
                <w:sz w:val="22"/>
                <w:szCs w:val="22"/>
                <w:lang w:val="en-US"/>
              </w:rPr>
            </w:pPr>
            <w:r w:rsidRPr="00CB55DE">
              <w:rPr>
                <w:sz w:val="22"/>
                <w:szCs w:val="22"/>
                <w:lang w:val="en-US"/>
              </w:rPr>
              <w:t>60</w:t>
            </w:r>
          </w:p>
        </w:tc>
      </w:tr>
      <w:tr w:rsidR="004B5D01" w:rsidRPr="00CB55DE">
        <w:trPr>
          <w:trHeight w:val="23"/>
        </w:trPr>
        <w:tc>
          <w:tcPr>
            <w:tcW w:w="3251" w:type="dxa"/>
            <w:gridSpan w:val="3"/>
            <w:shd w:val="clear" w:color="auto" w:fill="C6D9F1"/>
          </w:tcPr>
          <w:p w:rsidR="004B5D01" w:rsidRPr="00CB55DE" w:rsidRDefault="004B5D01" w:rsidP="00EE6C7D">
            <w:pPr>
              <w:rPr>
                <w:b/>
                <w:bCs/>
                <w:sz w:val="22"/>
                <w:szCs w:val="22"/>
                <w:lang w:val="en-US"/>
              </w:rPr>
            </w:pPr>
            <w:r w:rsidRPr="00CB55DE">
              <w:rPr>
                <w:b/>
                <w:bCs/>
                <w:sz w:val="22"/>
                <w:szCs w:val="22"/>
                <w:lang w:val="en-US"/>
              </w:rPr>
              <w:t>Quiz</w:t>
            </w:r>
          </w:p>
        </w:tc>
        <w:tc>
          <w:tcPr>
            <w:tcW w:w="3327" w:type="dxa"/>
            <w:gridSpan w:val="5"/>
          </w:tcPr>
          <w:p w:rsidR="004B5D01" w:rsidRPr="00CB55DE" w:rsidRDefault="004B5D01" w:rsidP="00EE6C7D">
            <w:pPr>
              <w:jc w:val="center"/>
              <w:rPr>
                <w:sz w:val="22"/>
                <w:szCs w:val="22"/>
                <w:lang w:val="en-US"/>
              </w:rPr>
            </w:pPr>
          </w:p>
        </w:tc>
        <w:tc>
          <w:tcPr>
            <w:tcW w:w="2710" w:type="dxa"/>
            <w:gridSpan w:val="4"/>
          </w:tcPr>
          <w:p w:rsidR="004B5D01" w:rsidRPr="00CB55DE" w:rsidRDefault="004B5D01" w:rsidP="00EE6C7D">
            <w:pPr>
              <w:jc w:val="center"/>
              <w:rPr>
                <w:sz w:val="22"/>
                <w:szCs w:val="22"/>
                <w:lang w:val="en-US"/>
              </w:rPr>
            </w:pPr>
          </w:p>
        </w:tc>
      </w:tr>
      <w:tr w:rsidR="004B5D01" w:rsidRPr="00CB55DE">
        <w:trPr>
          <w:trHeight w:val="23"/>
        </w:trPr>
        <w:tc>
          <w:tcPr>
            <w:tcW w:w="3251" w:type="dxa"/>
            <w:gridSpan w:val="3"/>
            <w:shd w:val="clear" w:color="auto" w:fill="C6D9F1"/>
          </w:tcPr>
          <w:p w:rsidR="004B5D01" w:rsidRPr="00CB55DE" w:rsidRDefault="004B5D01" w:rsidP="00EE6C7D">
            <w:pPr>
              <w:rPr>
                <w:b/>
                <w:bCs/>
                <w:sz w:val="22"/>
                <w:szCs w:val="22"/>
                <w:lang w:val="en-US"/>
              </w:rPr>
            </w:pPr>
            <w:r w:rsidRPr="00CB55DE">
              <w:rPr>
                <w:b/>
                <w:bCs/>
                <w:sz w:val="22"/>
                <w:szCs w:val="22"/>
                <w:lang w:val="en-US"/>
              </w:rPr>
              <w:t xml:space="preserve">Assignment </w:t>
            </w:r>
          </w:p>
        </w:tc>
        <w:tc>
          <w:tcPr>
            <w:tcW w:w="3327" w:type="dxa"/>
            <w:gridSpan w:val="5"/>
          </w:tcPr>
          <w:p w:rsidR="004B5D01" w:rsidRPr="00CB55DE" w:rsidRDefault="004B5D01" w:rsidP="00EE6C7D">
            <w:pPr>
              <w:jc w:val="center"/>
              <w:rPr>
                <w:sz w:val="22"/>
                <w:szCs w:val="22"/>
                <w:lang w:val="en-US"/>
              </w:rPr>
            </w:pPr>
          </w:p>
        </w:tc>
        <w:tc>
          <w:tcPr>
            <w:tcW w:w="2710" w:type="dxa"/>
            <w:gridSpan w:val="4"/>
          </w:tcPr>
          <w:p w:rsidR="004B5D01" w:rsidRPr="00CB55DE" w:rsidRDefault="004B5D01" w:rsidP="00EE6C7D">
            <w:pPr>
              <w:jc w:val="center"/>
              <w:rPr>
                <w:sz w:val="22"/>
                <w:szCs w:val="22"/>
                <w:lang w:val="en-US"/>
              </w:rPr>
            </w:pPr>
          </w:p>
        </w:tc>
      </w:tr>
      <w:tr w:rsidR="004B5D01" w:rsidRPr="00CB55DE">
        <w:trPr>
          <w:trHeight w:val="23"/>
        </w:trPr>
        <w:tc>
          <w:tcPr>
            <w:tcW w:w="3251" w:type="dxa"/>
            <w:gridSpan w:val="3"/>
            <w:shd w:val="clear" w:color="auto" w:fill="C6D9F1"/>
          </w:tcPr>
          <w:p w:rsidR="004B5D01" w:rsidRPr="00CB55DE" w:rsidRDefault="004B5D01" w:rsidP="00EE6C7D">
            <w:pPr>
              <w:rPr>
                <w:b/>
                <w:bCs/>
                <w:sz w:val="22"/>
                <w:szCs w:val="22"/>
                <w:lang w:val="en-US"/>
              </w:rPr>
            </w:pPr>
            <w:r w:rsidRPr="00CB55DE">
              <w:rPr>
                <w:b/>
                <w:bCs/>
                <w:sz w:val="22"/>
                <w:szCs w:val="22"/>
                <w:lang w:val="en-US"/>
              </w:rPr>
              <w:t>Projects</w:t>
            </w:r>
          </w:p>
        </w:tc>
        <w:tc>
          <w:tcPr>
            <w:tcW w:w="3327" w:type="dxa"/>
            <w:gridSpan w:val="5"/>
          </w:tcPr>
          <w:p w:rsidR="004B5D01" w:rsidRPr="00CB55DE" w:rsidRDefault="004B5D01" w:rsidP="00EE6C7D">
            <w:pPr>
              <w:jc w:val="center"/>
              <w:rPr>
                <w:sz w:val="22"/>
                <w:szCs w:val="22"/>
                <w:lang w:val="en-US"/>
              </w:rPr>
            </w:pPr>
          </w:p>
        </w:tc>
        <w:tc>
          <w:tcPr>
            <w:tcW w:w="2710" w:type="dxa"/>
            <w:gridSpan w:val="4"/>
          </w:tcPr>
          <w:p w:rsidR="004B5D01" w:rsidRPr="00CB55DE" w:rsidRDefault="004B5D01" w:rsidP="00EE6C7D">
            <w:pPr>
              <w:jc w:val="center"/>
              <w:rPr>
                <w:sz w:val="22"/>
                <w:szCs w:val="22"/>
                <w:lang w:val="en-US"/>
              </w:rPr>
            </w:pPr>
          </w:p>
        </w:tc>
      </w:tr>
      <w:tr w:rsidR="004B5D01" w:rsidRPr="00CB55DE">
        <w:trPr>
          <w:trHeight w:val="23"/>
        </w:trPr>
        <w:tc>
          <w:tcPr>
            <w:tcW w:w="3251" w:type="dxa"/>
            <w:gridSpan w:val="3"/>
            <w:shd w:val="clear" w:color="auto" w:fill="C6D9F1"/>
          </w:tcPr>
          <w:p w:rsidR="004B5D01" w:rsidRPr="00CB55DE" w:rsidRDefault="004B5D01" w:rsidP="00EE6C7D">
            <w:pPr>
              <w:rPr>
                <w:b/>
                <w:bCs/>
                <w:sz w:val="22"/>
                <w:szCs w:val="22"/>
                <w:lang w:val="en-US"/>
              </w:rPr>
            </w:pPr>
            <w:r w:rsidRPr="00CB55DE">
              <w:rPr>
                <w:b/>
                <w:bCs/>
                <w:sz w:val="22"/>
                <w:szCs w:val="22"/>
                <w:lang w:val="en-US"/>
              </w:rPr>
              <w:t>Laboratory</w:t>
            </w:r>
          </w:p>
        </w:tc>
        <w:tc>
          <w:tcPr>
            <w:tcW w:w="3327" w:type="dxa"/>
            <w:gridSpan w:val="5"/>
          </w:tcPr>
          <w:p w:rsidR="004B5D01" w:rsidRPr="00CB55DE" w:rsidRDefault="004B5D01" w:rsidP="00EE6C7D">
            <w:pPr>
              <w:jc w:val="center"/>
              <w:rPr>
                <w:sz w:val="22"/>
                <w:szCs w:val="22"/>
                <w:lang w:val="en-US"/>
              </w:rPr>
            </w:pPr>
          </w:p>
        </w:tc>
        <w:tc>
          <w:tcPr>
            <w:tcW w:w="2710" w:type="dxa"/>
            <w:gridSpan w:val="4"/>
          </w:tcPr>
          <w:p w:rsidR="004B5D01" w:rsidRPr="00CB55DE" w:rsidRDefault="004B5D01" w:rsidP="00EE6C7D">
            <w:pPr>
              <w:jc w:val="center"/>
              <w:rPr>
                <w:sz w:val="22"/>
                <w:szCs w:val="22"/>
                <w:lang w:val="en-US"/>
              </w:rPr>
            </w:pPr>
          </w:p>
        </w:tc>
      </w:tr>
      <w:tr w:rsidR="004B5D01" w:rsidRPr="00CB55DE">
        <w:trPr>
          <w:trHeight w:val="23"/>
        </w:trPr>
        <w:tc>
          <w:tcPr>
            <w:tcW w:w="3251" w:type="dxa"/>
            <w:gridSpan w:val="3"/>
            <w:shd w:val="clear" w:color="auto" w:fill="C6D9F1"/>
          </w:tcPr>
          <w:p w:rsidR="004B5D01" w:rsidRPr="00CB55DE" w:rsidRDefault="004B5D01" w:rsidP="00EE6C7D">
            <w:pPr>
              <w:rPr>
                <w:b/>
                <w:bCs/>
                <w:sz w:val="22"/>
                <w:szCs w:val="22"/>
                <w:lang w:val="en-US"/>
              </w:rPr>
            </w:pPr>
            <w:r w:rsidRPr="00CB55DE">
              <w:rPr>
                <w:b/>
                <w:bCs/>
                <w:sz w:val="22"/>
                <w:szCs w:val="22"/>
                <w:lang w:val="en-US"/>
              </w:rPr>
              <w:t>Practice</w:t>
            </w:r>
          </w:p>
        </w:tc>
        <w:tc>
          <w:tcPr>
            <w:tcW w:w="3327" w:type="dxa"/>
            <w:gridSpan w:val="5"/>
          </w:tcPr>
          <w:p w:rsidR="004B5D01" w:rsidRPr="00CB55DE" w:rsidRDefault="004B5D01" w:rsidP="00EE6C7D">
            <w:pPr>
              <w:jc w:val="center"/>
              <w:rPr>
                <w:sz w:val="22"/>
                <w:szCs w:val="22"/>
                <w:lang w:val="en-US"/>
              </w:rPr>
            </w:pPr>
          </w:p>
        </w:tc>
        <w:tc>
          <w:tcPr>
            <w:tcW w:w="2710" w:type="dxa"/>
            <w:gridSpan w:val="4"/>
          </w:tcPr>
          <w:p w:rsidR="004B5D01" w:rsidRPr="00CB55DE" w:rsidRDefault="004B5D01" w:rsidP="00EE6C7D">
            <w:pPr>
              <w:jc w:val="center"/>
              <w:rPr>
                <w:sz w:val="22"/>
                <w:szCs w:val="22"/>
                <w:lang w:val="en-US"/>
              </w:rPr>
            </w:pPr>
          </w:p>
        </w:tc>
      </w:tr>
      <w:tr w:rsidR="004B5D01" w:rsidRPr="00CB55DE">
        <w:trPr>
          <w:trHeight w:val="23"/>
        </w:trPr>
        <w:tc>
          <w:tcPr>
            <w:tcW w:w="3251" w:type="dxa"/>
            <w:gridSpan w:val="3"/>
            <w:shd w:val="clear" w:color="auto" w:fill="C6D9F1"/>
          </w:tcPr>
          <w:p w:rsidR="004B5D01" w:rsidRPr="00CB55DE" w:rsidRDefault="004B5D01" w:rsidP="00EE6C7D">
            <w:pPr>
              <w:rPr>
                <w:b/>
                <w:bCs/>
                <w:sz w:val="22"/>
                <w:szCs w:val="22"/>
                <w:lang w:val="en-US"/>
              </w:rPr>
            </w:pPr>
            <w:r w:rsidRPr="00CB55DE">
              <w:rPr>
                <w:b/>
                <w:bCs/>
                <w:sz w:val="22"/>
                <w:szCs w:val="22"/>
                <w:lang w:val="en-US"/>
              </w:rPr>
              <w:t xml:space="preserve">Other </w:t>
            </w:r>
          </w:p>
        </w:tc>
        <w:tc>
          <w:tcPr>
            <w:tcW w:w="3327" w:type="dxa"/>
            <w:gridSpan w:val="5"/>
          </w:tcPr>
          <w:p w:rsidR="004B5D01" w:rsidRPr="00CB55DE" w:rsidRDefault="004B5D01" w:rsidP="00EE6C7D">
            <w:pPr>
              <w:jc w:val="center"/>
              <w:rPr>
                <w:sz w:val="22"/>
                <w:szCs w:val="22"/>
                <w:lang w:val="en-US"/>
              </w:rPr>
            </w:pPr>
          </w:p>
        </w:tc>
        <w:tc>
          <w:tcPr>
            <w:tcW w:w="2710" w:type="dxa"/>
            <w:gridSpan w:val="4"/>
          </w:tcPr>
          <w:p w:rsidR="004B5D01" w:rsidRPr="00CB55DE" w:rsidRDefault="004B5D01" w:rsidP="00EE6C7D">
            <w:pPr>
              <w:jc w:val="center"/>
              <w:rPr>
                <w:sz w:val="22"/>
                <w:szCs w:val="22"/>
                <w:lang w:val="en-US"/>
              </w:rPr>
            </w:pPr>
          </w:p>
        </w:tc>
      </w:tr>
      <w:tr w:rsidR="004B5D01" w:rsidRPr="00CB55DE">
        <w:trPr>
          <w:trHeight w:val="23"/>
        </w:trPr>
        <w:tc>
          <w:tcPr>
            <w:tcW w:w="3251" w:type="dxa"/>
            <w:gridSpan w:val="3"/>
            <w:shd w:val="clear" w:color="auto" w:fill="C6D9F1"/>
          </w:tcPr>
          <w:p w:rsidR="004B5D01" w:rsidRPr="00CB55DE" w:rsidRDefault="004B5D01" w:rsidP="00EE6C7D">
            <w:pPr>
              <w:rPr>
                <w:b/>
                <w:bCs/>
                <w:sz w:val="22"/>
                <w:szCs w:val="22"/>
                <w:lang w:val="en-US"/>
              </w:rPr>
            </w:pPr>
            <w:r w:rsidRPr="00CB55DE">
              <w:rPr>
                <w:b/>
                <w:bCs/>
                <w:sz w:val="22"/>
                <w:szCs w:val="22"/>
                <w:lang w:val="en-US"/>
              </w:rPr>
              <w:t>Final Exam</w:t>
            </w:r>
          </w:p>
        </w:tc>
        <w:tc>
          <w:tcPr>
            <w:tcW w:w="3327" w:type="dxa"/>
            <w:gridSpan w:val="5"/>
          </w:tcPr>
          <w:p w:rsidR="004B5D01" w:rsidRPr="00CB55DE" w:rsidRDefault="004B5D01" w:rsidP="00EE6C7D">
            <w:pPr>
              <w:jc w:val="center"/>
              <w:rPr>
                <w:sz w:val="22"/>
                <w:szCs w:val="22"/>
                <w:lang w:val="en-US"/>
              </w:rPr>
            </w:pPr>
            <w:r w:rsidRPr="00CB55DE">
              <w:rPr>
                <w:sz w:val="22"/>
                <w:szCs w:val="22"/>
                <w:lang w:val="en-US"/>
              </w:rPr>
              <w:t>1</w:t>
            </w:r>
          </w:p>
        </w:tc>
        <w:tc>
          <w:tcPr>
            <w:tcW w:w="2710" w:type="dxa"/>
            <w:gridSpan w:val="4"/>
          </w:tcPr>
          <w:p w:rsidR="004B5D01" w:rsidRPr="00CB55DE" w:rsidRDefault="004B5D01" w:rsidP="00EE6C7D">
            <w:pPr>
              <w:jc w:val="center"/>
              <w:rPr>
                <w:sz w:val="22"/>
                <w:szCs w:val="22"/>
                <w:lang w:val="en-US"/>
              </w:rPr>
            </w:pPr>
            <w:r w:rsidRPr="00CB55DE">
              <w:rPr>
                <w:sz w:val="22"/>
                <w:szCs w:val="22"/>
                <w:lang w:val="en-US"/>
              </w:rPr>
              <w:t>40</w:t>
            </w:r>
          </w:p>
        </w:tc>
      </w:tr>
      <w:tr w:rsidR="004B5D01" w:rsidRPr="00CB55DE">
        <w:trPr>
          <w:trHeight w:val="282"/>
        </w:trPr>
        <w:tc>
          <w:tcPr>
            <w:tcW w:w="9288" w:type="dxa"/>
            <w:gridSpan w:val="12"/>
            <w:shd w:val="clear" w:color="auto" w:fill="8DB3E2"/>
          </w:tcPr>
          <w:p w:rsidR="004B5D01" w:rsidRPr="00CB55DE" w:rsidRDefault="004B5D01" w:rsidP="00EE6C7D">
            <w:pPr>
              <w:jc w:val="center"/>
              <w:rPr>
                <w:b/>
                <w:bCs/>
                <w:sz w:val="22"/>
                <w:szCs w:val="22"/>
                <w:lang w:val="en-US"/>
              </w:rPr>
            </w:pPr>
            <w:r w:rsidRPr="00CB55DE">
              <w:rPr>
                <w:b/>
                <w:bCs/>
                <w:sz w:val="22"/>
                <w:szCs w:val="22"/>
                <w:lang w:val="en-US"/>
              </w:rPr>
              <w:t>WEEKLY COURSE PLAN</w:t>
            </w:r>
          </w:p>
        </w:tc>
      </w:tr>
      <w:tr w:rsidR="004B5D01" w:rsidRPr="00CB55DE">
        <w:tc>
          <w:tcPr>
            <w:tcW w:w="1522" w:type="dxa"/>
            <w:shd w:val="clear" w:color="auto" w:fill="8DB3E2"/>
          </w:tcPr>
          <w:p w:rsidR="004B5D01" w:rsidRPr="00CB55DE" w:rsidRDefault="004B5D01" w:rsidP="00EE6C7D">
            <w:pPr>
              <w:rPr>
                <w:b/>
                <w:bCs/>
                <w:sz w:val="22"/>
                <w:szCs w:val="22"/>
                <w:lang w:val="en-US"/>
              </w:rPr>
            </w:pPr>
            <w:r w:rsidRPr="00CB55DE">
              <w:rPr>
                <w:b/>
                <w:bCs/>
                <w:sz w:val="22"/>
                <w:szCs w:val="22"/>
                <w:lang w:val="en-US"/>
              </w:rPr>
              <w:t xml:space="preserve">Week </w:t>
            </w:r>
          </w:p>
        </w:tc>
        <w:tc>
          <w:tcPr>
            <w:tcW w:w="7766" w:type="dxa"/>
            <w:gridSpan w:val="11"/>
            <w:shd w:val="clear" w:color="auto" w:fill="8DB3E2"/>
          </w:tcPr>
          <w:p w:rsidR="004B5D01" w:rsidRPr="00CB55DE" w:rsidRDefault="004B5D01" w:rsidP="00EE6C7D">
            <w:pPr>
              <w:rPr>
                <w:b/>
                <w:bCs/>
                <w:sz w:val="22"/>
                <w:szCs w:val="22"/>
                <w:lang w:val="en-US"/>
              </w:rPr>
            </w:pPr>
            <w:r w:rsidRPr="00CB55DE">
              <w:rPr>
                <w:b/>
                <w:bCs/>
                <w:sz w:val="22"/>
                <w:szCs w:val="22"/>
                <w:lang w:val="en-US"/>
              </w:rPr>
              <w:t>Contents and topics</w:t>
            </w:r>
          </w:p>
        </w:tc>
      </w:tr>
      <w:tr w:rsidR="004B5D01" w:rsidRPr="00CB55DE">
        <w:tc>
          <w:tcPr>
            <w:tcW w:w="1522" w:type="dxa"/>
            <w:shd w:val="clear" w:color="auto" w:fill="C6D9F1"/>
          </w:tcPr>
          <w:p w:rsidR="004B5D01" w:rsidRPr="00CB55DE" w:rsidRDefault="004B5D01" w:rsidP="00EE6C7D">
            <w:pPr>
              <w:rPr>
                <w:b/>
                <w:bCs/>
                <w:sz w:val="22"/>
                <w:szCs w:val="22"/>
                <w:lang w:val="en-US"/>
              </w:rPr>
            </w:pPr>
            <w:r w:rsidRPr="00CB55DE">
              <w:rPr>
                <w:b/>
                <w:bCs/>
                <w:sz w:val="22"/>
                <w:szCs w:val="22"/>
                <w:lang w:val="en-US"/>
              </w:rPr>
              <w:t>1. Week</w:t>
            </w:r>
          </w:p>
        </w:tc>
        <w:tc>
          <w:tcPr>
            <w:tcW w:w="7766" w:type="dxa"/>
            <w:gridSpan w:val="11"/>
          </w:tcPr>
          <w:p w:rsidR="004B5D01" w:rsidRPr="00CB55DE" w:rsidRDefault="004B5D01" w:rsidP="00EE6C7D">
            <w:pPr>
              <w:rPr>
                <w:sz w:val="22"/>
                <w:szCs w:val="22"/>
                <w:lang w:val="en-US"/>
              </w:rPr>
            </w:pPr>
            <w:r w:rsidRPr="00CB55DE">
              <w:rPr>
                <w:sz w:val="22"/>
                <w:szCs w:val="22"/>
                <w:lang w:val="en-US"/>
              </w:rPr>
              <w:t>Petrochemical industry in Turkey and World, Developments</w:t>
            </w:r>
          </w:p>
        </w:tc>
      </w:tr>
      <w:tr w:rsidR="004B5D01" w:rsidRPr="00CB55DE">
        <w:tc>
          <w:tcPr>
            <w:tcW w:w="1522" w:type="dxa"/>
            <w:shd w:val="clear" w:color="auto" w:fill="C6D9F1"/>
          </w:tcPr>
          <w:p w:rsidR="004B5D01" w:rsidRPr="00CB55DE" w:rsidRDefault="004B5D01" w:rsidP="00EE6C7D">
            <w:pPr>
              <w:rPr>
                <w:b/>
                <w:bCs/>
                <w:sz w:val="22"/>
                <w:szCs w:val="22"/>
                <w:lang w:val="en-US"/>
              </w:rPr>
            </w:pPr>
            <w:r w:rsidRPr="00CB55DE">
              <w:rPr>
                <w:b/>
                <w:bCs/>
                <w:sz w:val="22"/>
                <w:szCs w:val="22"/>
                <w:lang w:val="en-US"/>
              </w:rPr>
              <w:t>2. Week</w:t>
            </w:r>
          </w:p>
        </w:tc>
        <w:tc>
          <w:tcPr>
            <w:tcW w:w="7766" w:type="dxa"/>
            <w:gridSpan w:val="11"/>
          </w:tcPr>
          <w:p w:rsidR="004B5D01" w:rsidRPr="00CB55DE" w:rsidRDefault="004B5D01" w:rsidP="00EE6C7D">
            <w:pPr>
              <w:rPr>
                <w:sz w:val="22"/>
                <w:szCs w:val="22"/>
                <w:lang w:val="en-US"/>
              </w:rPr>
            </w:pPr>
            <w:r w:rsidRPr="00CB55DE">
              <w:rPr>
                <w:sz w:val="22"/>
                <w:szCs w:val="22"/>
                <w:lang w:val="en-US"/>
              </w:rPr>
              <w:t xml:space="preserve">Raw material sources of petrochemical industry. </w:t>
            </w:r>
            <w:r w:rsidRPr="00CB55DE">
              <w:rPr>
                <w:sz w:val="22"/>
                <w:szCs w:val="22"/>
                <w:lang w:val="pt-BR"/>
              </w:rPr>
              <w:t xml:space="preserve">Crude oil, natural gas etc. </w:t>
            </w:r>
            <w:r w:rsidRPr="00CB55DE">
              <w:rPr>
                <w:sz w:val="22"/>
                <w:szCs w:val="22"/>
                <w:lang w:val="en-US"/>
              </w:rPr>
              <w:t>Petrochemical products.</w:t>
            </w:r>
          </w:p>
        </w:tc>
      </w:tr>
      <w:tr w:rsidR="004B5D01" w:rsidRPr="00CB55DE">
        <w:tc>
          <w:tcPr>
            <w:tcW w:w="1522" w:type="dxa"/>
            <w:shd w:val="clear" w:color="auto" w:fill="C6D9F1"/>
          </w:tcPr>
          <w:p w:rsidR="004B5D01" w:rsidRPr="00CB55DE" w:rsidRDefault="004B5D01" w:rsidP="00EE6C7D">
            <w:pPr>
              <w:rPr>
                <w:b/>
                <w:bCs/>
                <w:sz w:val="22"/>
                <w:szCs w:val="22"/>
                <w:lang w:val="en-US"/>
              </w:rPr>
            </w:pPr>
            <w:r w:rsidRPr="00CB55DE">
              <w:rPr>
                <w:b/>
                <w:bCs/>
                <w:sz w:val="22"/>
                <w:szCs w:val="22"/>
                <w:lang w:val="en-US"/>
              </w:rPr>
              <w:t>3. Week</w:t>
            </w:r>
          </w:p>
        </w:tc>
        <w:tc>
          <w:tcPr>
            <w:tcW w:w="7766" w:type="dxa"/>
            <w:gridSpan w:val="11"/>
          </w:tcPr>
          <w:p w:rsidR="004B5D01" w:rsidRPr="00CB55DE" w:rsidRDefault="004B5D01" w:rsidP="00EE6C7D">
            <w:pPr>
              <w:rPr>
                <w:sz w:val="22"/>
                <w:szCs w:val="22"/>
                <w:lang w:val="en-US"/>
              </w:rPr>
            </w:pPr>
            <w:r w:rsidRPr="00CB55DE">
              <w:rPr>
                <w:sz w:val="22"/>
                <w:szCs w:val="22"/>
                <w:lang w:val="en-US"/>
              </w:rPr>
              <w:t>Main products. Ethylene-propylene and BTX. Typical properties and environmental effects, use areas and production methods.</w:t>
            </w:r>
          </w:p>
        </w:tc>
      </w:tr>
      <w:tr w:rsidR="004B5D01" w:rsidRPr="00CB55DE">
        <w:tc>
          <w:tcPr>
            <w:tcW w:w="1522" w:type="dxa"/>
            <w:shd w:val="clear" w:color="auto" w:fill="C6D9F1"/>
          </w:tcPr>
          <w:p w:rsidR="004B5D01" w:rsidRPr="00CB55DE" w:rsidRDefault="004B5D01" w:rsidP="00EE6C7D">
            <w:pPr>
              <w:rPr>
                <w:b/>
                <w:bCs/>
                <w:sz w:val="22"/>
                <w:szCs w:val="22"/>
                <w:lang w:val="en-US"/>
              </w:rPr>
            </w:pPr>
            <w:r w:rsidRPr="00CB55DE">
              <w:rPr>
                <w:b/>
                <w:bCs/>
                <w:sz w:val="22"/>
                <w:szCs w:val="22"/>
                <w:lang w:val="en-US"/>
              </w:rPr>
              <w:t>4. Week</w:t>
            </w:r>
          </w:p>
        </w:tc>
        <w:tc>
          <w:tcPr>
            <w:tcW w:w="7766" w:type="dxa"/>
            <w:gridSpan w:val="11"/>
          </w:tcPr>
          <w:p w:rsidR="004B5D01" w:rsidRPr="00CB55DE" w:rsidRDefault="004B5D01" w:rsidP="00EE6C7D">
            <w:pPr>
              <w:rPr>
                <w:sz w:val="22"/>
                <w:szCs w:val="22"/>
                <w:lang w:val="en-US"/>
              </w:rPr>
            </w:pPr>
            <w:r w:rsidRPr="00CB55DE">
              <w:rPr>
                <w:sz w:val="22"/>
                <w:szCs w:val="22"/>
                <w:lang w:val="en-US"/>
              </w:rPr>
              <w:t>Main products. Ethylene-propylene and BTX. Typical properties and environmental effects, use areas and production methods.</w:t>
            </w:r>
          </w:p>
        </w:tc>
      </w:tr>
      <w:tr w:rsidR="004B5D01" w:rsidRPr="00CB55DE">
        <w:tc>
          <w:tcPr>
            <w:tcW w:w="1522" w:type="dxa"/>
            <w:shd w:val="clear" w:color="auto" w:fill="C6D9F1"/>
          </w:tcPr>
          <w:p w:rsidR="004B5D01" w:rsidRPr="00CB55DE" w:rsidRDefault="004B5D01" w:rsidP="00EE6C7D">
            <w:pPr>
              <w:rPr>
                <w:b/>
                <w:bCs/>
                <w:sz w:val="22"/>
                <w:szCs w:val="22"/>
                <w:lang w:val="en-US"/>
              </w:rPr>
            </w:pPr>
            <w:r w:rsidRPr="00CB55DE">
              <w:rPr>
                <w:b/>
                <w:bCs/>
                <w:sz w:val="22"/>
                <w:szCs w:val="22"/>
                <w:lang w:val="en-US"/>
              </w:rPr>
              <w:t>5. Week</w:t>
            </w:r>
          </w:p>
        </w:tc>
        <w:tc>
          <w:tcPr>
            <w:tcW w:w="7766" w:type="dxa"/>
            <w:gridSpan w:val="11"/>
          </w:tcPr>
          <w:p w:rsidR="004B5D01" w:rsidRPr="00CB55DE" w:rsidRDefault="004B5D01" w:rsidP="00EE6C7D">
            <w:pPr>
              <w:rPr>
                <w:sz w:val="22"/>
                <w:szCs w:val="22"/>
                <w:lang w:val="en-US"/>
              </w:rPr>
            </w:pPr>
            <w:r w:rsidRPr="00CB55DE">
              <w:rPr>
                <w:sz w:val="22"/>
                <w:szCs w:val="22"/>
                <w:lang w:val="en-US"/>
              </w:rPr>
              <w:t>Thermoplastics; PEs, PET, PVC, PP, PS, ABS etc. Typical properties, use areas and production methods</w:t>
            </w:r>
          </w:p>
        </w:tc>
      </w:tr>
      <w:tr w:rsidR="004B5D01" w:rsidRPr="00CB55DE">
        <w:tc>
          <w:tcPr>
            <w:tcW w:w="1522" w:type="dxa"/>
            <w:shd w:val="clear" w:color="auto" w:fill="C6D9F1"/>
          </w:tcPr>
          <w:p w:rsidR="004B5D01" w:rsidRPr="00CB55DE" w:rsidRDefault="004B5D01" w:rsidP="00EE6C7D">
            <w:pPr>
              <w:rPr>
                <w:b/>
                <w:bCs/>
                <w:sz w:val="22"/>
                <w:szCs w:val="22"/>
                <w:lang w:val="en-US"/>
              </w:rPr>
            </w:pPr>
            <w:r w:rsidRPr="00CB55DE">
              <w:rPr>
                <w:b/>
                <w:bCs/>
                <w:sz w:val="22"/>
                <w:szCs w:val="22"/>
                <w:lang w:val="en-US"/>
              </w:rPr>
              <w:t>6. Week</w:t>
            </w:r>
          </w:p>
        </w:tc>
        <w:tc>
          <w:tcPr>
            <w:tcW w:w="7766" w:type="dxa"/>
            <w:gridSpan w:val="11"/>
          </w:tcPr>
          <w:p w:rsidR="004B5D01" w:rsidRPr="00CB55DE" w:rsidRDefault="004B5D01" w:rsidP="00EE6C7D">
            <w:pPr>
              <w:rPr>
                <w:sz w:val="22"/>
                <w:szCs w:val="22"/>
                <w:lang w:val="en-US"/>
              </w:rPr>
            </w:pPr>
            <w:r w:rsidRPr="00CB55DE">
              <w:rPr>
                <w:sz w:val="22"/>
                <w:szCs w:val="22"/>
                <w:lang w:val="en-US"/>
              </w:rPr>
              <w:t>Thermoplastics; PEs, PET, PVC, PP, PS, ABS etc. Typical properties, use areas and production methods</w:t>
            </w:r>
          </w:p>
        </w:tc>
      </w:tr>
      <w:tr w:rsidR="004B5D01" w:rsidRPr="00CB55DE">
        <w:tc>
          <w:tcPr>
            <w:tcW w:w="1522" w:type="dxa"/>
            <w:shd w:val="clear" w:color="auto" w:fill="C6D9F1"/>
          </w:tcPr>
          <w:p w:rsidR="004B5D01" w:rsidRPr="00CB55DE" w:rsidRDefault="004B5D01" w:rsidP="00EE6C7D">
            <w:pPr>
              <w:rPr>
                <w:b/>
                <w:bCs/>
                <w:sz w:val="22"/>
                <w:szCs w:val="22"/>
                <w:lang w:val="en-US"/>
              </w:rPr>
            </w:pPr>
            <w:r w:rsidRPr="00CB55DE">
              <w:rPr>
                <w:b/>
                <w:bCs/>
                <w:sz w:val="22"/>
                <w:szCs w:val="22"/>
                <w:lang w:val="en-US"/>
              </w:rPr>
              <w:t>7. Week</w:t>
            </w:r>
          </w:p>
        </w:tc>
        <w:tc>
          <w:tcPr>
            <w:tcW w:w="7766" w:type="dxa"/>
            <w:gridSpan w:val="11"/>
          </w:tcPr>
          <w:p w:rsidR="004B5D01" w:rsidRPr="00CB55DE" w:rsidRDefault="004B5D01" w:rsidP="00EE6C7D">
            <w:pPr>
              <w:rPr>
                <w:sz w:val="22"/>
                <w:szCs w:val="22"/>
                <w:lang w:val="en-US"/>
              </w:rPr>
            </w:pPr>
            <w:r w:rsidRPr="00CB55DE">
              <w:rPr>
                <w:sz w:val="22"/>
                <w:szCs w:val="22"/>
                <w:lang w:val="en-US"/>
              </w:rPr>
              <w:t>Thermoplastics; PEs, PET, PVC, PP, PS, ABS etc. Typical properties, use areas and production methods. Midterm exam.</w:t>
            </w:r>
          </w:p>
        </w:tc>
      </w:tr>
      <w:tr w:rsidR="004B5D01" w:rsidRPr="00CB55DE">
        <w:tc>
          <w:tcPr>
            <w:tcW w:w="1522" w:type="dxa"/>
            <w:shd w:val="clear" w:color="auto" w:fill="C6D9F1"/>
          </w:tcPr>
          <w:p w:rsidR="004B5D01" w:rsidRPr="00CB55DE" w:rsidRDefault="004B5D01" w:rsidP="00EE6C7D">
            <w:pPr>
              <w:rPr>
                <w:b/>
                <w:bCs/>
                <w:sz w:val="22"/>
                <w:szCs w:val="22"/>
                <w:lang w:val="en-US"/>
              </w:rPr>
            </w:pPr>
            <w:r w:rsidRPr="00CB55DE">
              <w:rPr>
                <w:b/>
                <w:bCs/>
                <w:sz w:val="22"/>
                <w:szCs w:val="22"/>
                <w:lang w:val="en-US"/>
              </w:rPr>
              <w:t>8. Week</w:t>
            </w:r>
          </w:p>
        </w:tc>
        <w:tc>
          <w:tcPr>
            <w:tcW w:w="7766" w:type="dxa"/>
            <w:gridSpan w:val="11"/>
          </w:tcPr>
          <w:p w:rsidR="004B5D01" w:rsidRPr="00CB55DE" w:rsidRDefault="004B5D01" w:rsidP="00EE6C7D">
            <w:pPr>
              <w:rPr>
                <w:sz w:val="22"/>
                <w:szCs w:val="22"/>
                <w:lang w:val="en-US"/>
              </w:rPr>
            </w:pPr>
            <w:r w:rsidRPr="00CB55DE">
              <w:rPr>
                <w:sz w:val="22"/>
                <w:szCs w:val="22"/>
                <w:lang w:val="pt-BR"/>
              </w:rPr>
              <w:t xml:space="preserve">Acrylonitrile, caprolactam, polyamide, polyester etc. </w:t>
            </w:r>
            <w:r w:rsidRPr="00CB55DE">
              <w:rPr>
                <w:sz w:val="22"/>
                <w:szCs w:val="22"/>
                <w:lang w:val="en-US"/>
              </w:rPr>
              <w:t>Typical properties, use areas and production methods. Synthetic fibers and use in textile.</w:t>
            </w:r>
          </w:p>
        </w:tc>
      </w:tr>
      <w:tr w:rsidR="004B5D01" w:rsidRPr="00CB55DE">
        <w:tc>
          <w:tcPr>
            <w:tcW w:w="1522" w:type="dxa"/>
            <w:shd w:val="clear" w:color="auto" w:fill="C6D9F1"/>
          </w:tcPr>
          <w:p w:rsidR="004B5D01" w:rsidRPr="00CB55DE" w:rsidRDefault="004B5D01" w:rsidP="00EE6C7D">
            <w:pPr>
              <w:rPr>
                <w:b/>
                <w:bCs/>
                <w:sz w:val="22"/>
                <w:szCs w:val="22"/>
                <w:lang w:val="en-US"/>
              </w:rPr>
            </w:pPr>
            <w:r w:rsidRPr="00CB55DE">
              <w:rPr>
                <w:b/>
                <w:bCs/>
                <w:sz w:val="22"/>
                <w:szCs w:val="22"/>
                <w:lang w:val="en-US"/>
              </w:rPr>
              <w:t>9. Week</w:t>
            </w:r>
          </w:p>
        </w:tc>
        <w:tc>
          <w:tcPr>
            <w:tcW w:w="7766" w:type="dxa"/>
            <w:gridSpan w:val="11"/>
          </w:tcPr>
          <w:p w:rsidR="004B5D01" w:rsidRPr="00CB55DE" w:rsidRDefault="004B5D01" w:rsidP="00EE6C7D">
            <w:pPr>
              <w:rPr>
                <w:sz w:val="22"/>
                <w:szCs w:val="22"/>
                <w:lang w:val="en-US"/>
              </w:rPr>
            </w:pPr>
            <w:r w:rsidRPr="00CB55DE">
              <w:rPr>
                <w:sz w:val="22"/>
                <w:szCs w:val="22"/>
                <w:lang w:val="pt-BR"/>
              </w:rPr>
              <w:t xml:space="preserve">Acrylonitrile, caprolactam, polyamide, polyester etc. </w:t>
            </w:r>
            <w:r w:rsidRPr="00CB55DE">
              <w:rPr>
                <w:sz w:val="22"/>
                <w:szCs w:val="22"/>
                <w:lang w:val="en-US"/>
              </w:rPr>
              <w:t>Typical properties, use areas and production methods. Synthetic fibers and use in textile.</w:t>
            </w:r>
          </w:p>
        </w:tc>
      </w:tr>
      <w:tr w:rsidR="004B5D01" w:rsidRPr="00CB55DE">
        <w:tc>
          <w:tcPr>
            <w:tcW w:w="1522" w:type="dxa"/>
            <w:shd w:val="clear" w:color="auto" w:fill="C6D9F1"/>
          </w:tcPr>
          <w:p w:rsidR="004B5D01" w:rsidRPr="00CB55DE" w:rsidRDefault="004B5D01" w:rsidP="00EE6C7D">
            <w:pPr>
              <w:rPr>
                <w:b/>
                <w:bCs/>
                <w:sz w:val="22"/>
                <w:szCs w:val="22"/>
                <w:lang w:val="en-US"/>
              </w:rPr>
            </w:pPr>
            <w:r w:rsidRPr="00CB55DE">
              <w:rPr>
                <w:b/>
                <w:bCs/>
                <w:sz w:val="22"/>
                <w:szCs w:val="22"/>
                <w:lang w:val="en-US"/>
              </w:rPr>
              <w:t>10. Week</w:t>
            </w:r>
          </w:p>
        </w:tc>
        <w:tc>
          <w:tcPr>
            <w:tcW w:w="7766" w:type="dxa"/>
            <w:gridSpan w:val="11"/>
          </w:tcPr>
          <w:p w:rsidR="004B5D01" w:rsidRPr="00CB55DE" w:rsidRDefault="004B5D01" w:rsidP="00EE6C7D">
            <w:pPr>
              <w:rPr>
                <w:sz w:val="22"/>
                <w:szCs w:val="22"/>
                <w:lang w:val="en-US"/>
              </w:rPr>
            </w:pPr>
            <w:r w:rsidRPr="00CB55DE">
              <w:rPr>
                <w:sz w:val="22"/>
                <w:szCs w:val="22"/>
                <w:lang w:val="en-US"/>
              </w:rPr>
              <w:t>Rubber; EP and EPDM, ABS and SAN, SBR and CBR etc. Typical properties, use areas and production methods.</w:t>
            </w:r>
          </w:p>
        </w:tc>
      </w:tr>
      <w:tr w:rsidR="004B5D01" w:rsidRPr="00CB55DE">
        <w:tc>
          <w:tcPr>
            <w:tcW w:w="1522" w:type="dxa"/>
            <w:shd w:val="clear" w:color="auto" w:fill="C6D9F1"/>
          </w:tcPr>
          <w:p w:rsidR="004B5D01" w:rsidRPr="00CB55DE" w:rsidRDefault="004B5D01" w:rsidP="00EE6C7D">
            <w:pPr>
              <w:rPr>
                <w:b/>
                <w:bCs/>
                <w:sz w:val="22"/>
                <w:szCs w:val="22"/>
                <w:lang w:val="en-US"/>
              </w:rPr>
            </w:pPr>
            <w:r w:rsidRPr="00CB55DE">
              <w:rPr>
                <w:b/>
                <w:bCs/>
                <w:sz w:val="22"/>
                <w:szCs w:val="22"/>
                <w:lang w:val="en-US"/>
              </w:rPr>
              <w:t>11. Week</w:t>
            </w:r>
          </w:p>
        </w:tc>
        <w:tc>
          <w:tcPr>
            <w:tcW w:w="7766" w:type="dxa"/>
            <w:gridSpan w:val="11"/>
          </w:tcPr>
          <w:p w:rsidR="004B5D01" w:rsidRPr="00CB55DE" w:rsidRDefault="004B5D01" w:rsidP="00EE6C7D">
            <w:pPr>
              <w:rPr>
                <w:sz w:val="22"/>
                <w:szCs w:val="22"/>
                <w:lang w:val="en-US"/>
              </w:rPr>
            </w:pPr>
            <w:r w:rsidRPr="00CB55DE">
              <w:rPr>
                <w:sz w:val="22"/>
                <w:szCs w:val="22"/>
                <w:lang w:val="en-US"/>
              </w:rPr>
              <w:t>Rubber; EP and EPDM, ABS and SAN, SBR and CBR etc. Typical properties, use areas and production methods.</w:t>
            </w:r>
          </w:p>
        </w:tc>
      </w:tr>
      <w:tr w:rsidR="004B5D01" w:rsidRPr="00CB55DE">
        <w:tc>
          <w:tcPr>
            <w:tcW w:w="1522" w:type="dxa"/>
            <w:shd w:val="clear" w:color="auto" w:fill="C6D9F1"/>
          </w:tcPr>
          <w:p w:rsidR="004B5D01" w:rsidRPr="00CB55DE" w:rsidRDefault="004B5D01" w:rsidP="00EE6C7D">
            <w:pPr>
              <w:rPr>
                <w:b/>
                <w:bCs/>
                <w:sz w:val="22"/>
                <w:szCs w:val="22"/>
                <w:lang w:val="en-US"/>
              </w:rPr>
            </w:pPr>
            <w:r w:rsidRPr="00CB55DE">
              <w:rPr>
                <w:b/>
                <w:bCs/>
                <w:sz w:val="22"/>
                <w:szCs w:val="22"/>
                <w:lang w:val="en-US"/>
              </w:rPr>
              <w:t>12. Week</w:t>
            </w:r>
          </w:p>
        </w:tc>
        <w:tc>
          <w:tcPr>
            <w:tcW w:w="7766" w:type="dxa"/>
            <w:gridSpan w:val="11"/>
          </w:tcPr>
          <w:p w:rsidR="004B5D01" w:rsidRPr="00CB55DE" w:rsidRDefault="004B5D01" w:rsidP="00EE6C7D">
            <w:pPr>
              <w:rPr>
                <w:sz w:val="22"/>
                <w:szCs w:val="22"/>
                <w:lang w:val="en-US"/>
              </w:rPr>
            </w:pPr>
            <w:r w:rsidRPr="00CB55DE">
              <w:rPr>
                <w:sz w:val="22"/>
                <w:szCs w:val="22"/>
                <w:lang w:val="en-US"/>
              </w:rPr>
              <w:t>Surfactants and use in detergents.</w:t>
            </w:r>
          </w:p>
        </w:tc>
      </w:tr>
      <w:tr w:rsidR="004B5D01" w:rsidRPr="00CB55DE">
        <w:tc>
          <w:tcPr>
            <w:tcW w:w="1522" w:type="dxa"/>
            <w:shd w:val="clear" w:color="auto" w:fill="C6D9F1"/>
          </w:tcPr>
          <w:p w:rsidR="004B5D01" w:rsidRPr="00CB55DE" w:rsidRDefault="004B5D01" w:rsidP="00EE6C7D">
            <w:pPr>
              <w:rPr>
                <w:b/>
                <w:bCs/>
                <w:sz w:val="22"/>
                <w:szCs w:val="22"/>
                <w:lang w:val="en-US"/>
              </w:rPr>
            </w:pPr>
            <w:r w:rsidRPr="00CB55DE">
              <w:rPr>
                <w:b/>
                <w:bCs/>
                <w:sz w:val="22"/>
                <w:szCs w:val="22"/>
                <w:lang w:val="en-US"/>
              </w:rPr>
              <w:t>13. Week</w:t>
            </w:r>
          </w:p>
        </w:tc>
        <w:tc>
          <w:tcPr>
            <w:tcW w:w="7766" w:type="dxa"/>
            <w:gridSpan w:val="11"/>
          </w:tcPr>
          <w:p w:rsidR="004B5D01" w:rsidRPr="00CB55DE" w:rsidRDefault="004B5D01" w:rsidP="00EE6C7D">
            <w:pPr>
              <w:rPr>
                <w:sz w:val="22"/>
                <w:szCs w:val="22"/>
                <w:lang w:val="en-US"/>
              </w:rPr>
            </w:pPr>
            <w:r w:rsidRPr="00CB55DE">
              <w:rPr>
                <w:sz w:val="22"/>
                <w:szCs w:val="22"/>
                <w:lang w:val="en-US"/>
              </w:rPr>
              <w:t>Adipic acid and phthalats. Typical properties, use areas and production methods. Plastifiers</w:t>
            </w:r>
          </w:p>
        </w:tc>
      </w:tr>
      <w:tr w:rsidR="004B5D01" w:rsidRPr="00CB55DE">
        <w:tc>
          <w:tcPr>
            <w:tcW w:w="1522" w:type="dxa"/>
            <w:shd w:val="clear" w:color="auto" w:fill="C6D9F1"/>
          </w:tcPr>
          <w:p w:rsidR="004B5D01" w:rsidRPr="00CB55DE" w:rsidRDefault="004B5D01" w:rsidP="00EE6C7D">
            <w:pPr>
              <w:rPr>
                <w:b/>
                <w:bCs/>
                <w:sz w:val="22"/>
                <w:szCs w:val="22"/>
                <w:lang w:val="en-US"/>
              </w:rPr>
            </w:pPr>
            <w:r w:rsidRPr="00CB55DE">
              <w:rPr>
                <w:b/>
                <w:bCs/>
                <w:sz w:val="22"/>
                <w:szCs w:val="22"/>
                <w:lang w:val="en-US"/>
              </w:rPr>
              <w:t>14. Week</w:t>
            </w:r>
          </w:p>
        </w:tc>
        <w:tc>
          <w:tcPr>
            <w:tcW w:w="7766" w:type="dxa"/>
            <w:gridSpan w:val="11"/>
          </w:tcPr>
          <w:p w:rsidR="004B5D01" w:rsidRPr="00CB55DE" w:rsidRDefault="004B5D01" w:rsidP="00EE6C7D">
            <w:pPr>
              <w:rPr>
                <w:sz w:val="22"/>
                <w:szCs w:val="22"/>
                <w:lang w:val="en-US"/>
              </w:rPr>
            </w:pPr>
            <w:r w:rsidRPr="00CB55DE">
              <w:rPr>
                <w:sz w:val="22"/>
                <w:szCs w:val="22"/>
                <w:lang w:val="en-US"/>
              </w:rPr>
              <w:t>Midterm exam.</w:t>
            </w:r>
          </w:p>
        </w:tc>
      </w:tr>
      <w:tr w:rsidR="004B5D01" w:rsidRPr="00CB55DE">
        <w:tc>
          <w:tcPr>
            <w:tcW w:w="1522" w:type="dxa"/>
            <w:shd w:val="clear" w:color="auto" w:fill="C6D9F1"/>
          </w:tcPr>
          <w:p w:rsidR="004B5D01" w:rsidRPr="00CB55DE" w:rsidRDefault="004B5D01" w:rsidP="00EE6C7D">
            <w:pPr>
              <w:rPr>
                <w:b/>
                <w:bCs/>
                <w:sz w:val="22"/>
                <w:szCs w:val="22"/>
                <w:lang w:val="en-US"/>
              </w:rPr>
            </w:pPr>
            <w:r w:rsidRPr="00CB55DE">
              <w:rPr>
                <w:b/>
                <w:bCs/>
                <w:sz w:val="22"/>
                <w:szCs w:val="22"/>
                <w:lang w:val="en-US"/>
              </w:rPr>
              <w:t>15. Week</w:t>
            </w:r>
          </w:p>
        </w:tc>
        <w:tc>
          <w:tcPr>
            <w:tcW w:w="7766" w:type="dxa"/>
            <w:gridSpan w:val="11"/>
          </w:tcPr>
          <w:p w:rsidR="004B5D01" w:rsidRPr="00CB55DE" w:rsidRDefault="004B5D01" w:rsidP="00EE6C7D">
            <w:pPr>
              <w:rPr>
                <w:sz w:val="22"/>
                <w:szCs w:val="22"/>
                <w:lang w:val="en-US"/>
              </w:rPr>
            </w:pPr>
            <w:r w:rsidRPr="00CB55DE">
              <w:rPr>
                <w:sz w:val="22"/>
                <w:szCs w:val="22"/>
                <w:lang w:val="en-US"/>
              </w:rPr>
              <w:t>Carbon black, MTBE etc. Widely used petrochemical products.</w:t>
            </w:r>
          </w:p>
        </w:tc>
      </w:tr>
    </w:tbl>
    <w:p w:rsidR="004B5D01" w:rsidRPr="00CB55DE" w:rsidRDefault="004B5D01" w:rsidP="00E755EE">
      <w:pPr>
        <w:rPr>
          <w:sz w:val="22"/>
          <w:szCs w:val="22"/>
        </w:rPr>
      </w:pPr>
    </w:p>
    <w:sectPr w:rsidR="004B5D01" w:rsidRPr="00CB55DE" w:rsidSect="00E755EE">
      <w:footerReference w:type="default" r:id="rId6"/>
      <w:pgSz w:w="11906" w:h="16838"/>
      <w:pgMar w:top="510" w:right="1418" w:bottom="510"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5D01" w:rsidRDefault="004B5D01" w:rsidP="00043C8C">
      <w:r>
        <w:separator/>
      </w:r>
    </w:p>
  </w:endnote>
  <w:endnote w:type="continuationSeparator" w:id="1">
    <w:p w:rsidR="004B5D01" w:rsidRDefault="004B5D01" w:rsidP="00043C8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Diavlo Bold">
    <w:altName w:val="Arial"/>
    <w:panose1 w:val="00000000000000000000"/>
    <w:charset w:val="00"/>
    <w:family w:val="modern"/>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D01" w:rsidRDefault="004B5D01">
    <w:pPr>
      <w:pStyle w:val="Footer"/>
      <w:jc w:val="center"/>
    </w:pPr>
  </w:p>
  <w:p w:rsidR="004B5D01" w:rsidRDefault="004B5D0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5D01" w:rsidRDefault="004B5D01" w:rsidP="00043C8C">
      <w:r>
        <w:separator/>
      </w:r>
    </w:p>
  </w:footnote>
  <w:footnote w:type="continuationSeparator" w:id="1">
    <w:p w:rsidR="004B5D01" w:rsidRDefault="004B5D01" w:rsidP="00043C8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7F36"/>
    <w:rsid w:val="00043C8C"/>
    <w:rsid w:val="00074EEE"/>
    <w:rsid w:val="000A70FB"/>
    <w:rsid w:val="002C18F6"/>
    <w:rsid w:val="003727D6"/>
    <w:rsid w:val="00412334"/>
    <w:rsid w:val="004272E3"/>
    <w:rsid w:val="00447F36"/>
    <w:rsid w:val="00452101"/>
    <w:rsid w:val="004863BA"/>
    <w:rsid w:val="004B5D01"/>
    <w:rsid w:val="004F4CC7"/>
    <w:rsid w:val="0050686D"/>
    <w:rsid w:val="00593748"/>
    <w:rsid w:val="006142CC"/>
    <w:rsid w:val="006F1804"/>
    <w:rsid w:val="00907BE1"/>
    <w:rsid w:val="009454DE"/>
    <w:rsid w:val="009C1A06"/>
    <w:rsid w:val="009F6D34"/>
    <w:rsid w:val="00A21D6F"/>
    <w:rsid w:val="00AF14E4"/>
    <w:rsid w:val="00BA1229"/>
    <w:rsid w:val="00CB55DE"/>
    <w:rsid w:val="00CF15BE"/>
    <w:rsid w:val="00E278E8"/>
    <w:rsid w:val="00E70F62"/>
    <w:rsid w:val="00E755EE"/>
    <w:rsid w:val="00EB53AA"/>
    <w:rsid w:val="00EE6C7D"/>
    <w:rsid w:val="00F8324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F36"/>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7F36"/>
    <w:pPr>
      <w:tabs>
        <w:tab w:val="center" w:pos="4536"/>
        <w:tab w:val="right" w:pos="9072"/>
      </w:tabs>
    </w:pPr>
  </w:style>
  <w:style w:type="character" w:customStyle="1" w:styleId="FooterChar">
    <w:name w:val="Footer Char"/>
    <w:basedOn w:val="DefaultParagraphFont"/>
    <w:link w:val="Footer"/>
    <w:uiPriority w:val="99"/>
    <w:locked/>
    <w:rsid w:val="00447F36"/>
    <w:rPr>
      <w:rFonts w:ascii="Times New Roman" w:hAnsi="Times New Roman" w:cs="Times New Roman"/>
      <w:sz w:val="24"/>
      <w:szCs w:val="24"/>
      <w:lang w:eastAsia="tr-TR"/>
    </w:rPr>
  </w:style>
  <w:style w:type="character" w:customStyle="1" w:styleId="arabaslik">
    <w:name w:val="ara_baslik"/>
    <w:uiPriority w:val="99"/>
    <w:rsid w:val="00447F36"/>
    <w:rPr>
      <w:rFonts w:ascii="Diavlo Bold" w:hAnsi="Diavlo Bold" w:cs="Diavlo Bold"/>
      <w:b/>
      <w:bCs/>
      <w:color w:val="auto"/>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2</Pages>
  <Words>604</Words>
  <Characters>3447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GAZİ UNIVERSITY GRADUATE SCHOOL OF NATURAL AND APPLIED SCIENCE</dc:title>
  <dc:subject/>
  <dc:creator>Vildan yilmaz</dc:creator>
  <cp:keywords/>
  <dc:description/>
  <cp:lastModifiedBy> </cp:lastModifiedBy>
  <cp:revision>5</cp:revision>
  <cp:lastPrinted>2013-04-30T13:54:00Z</cp:lastPrinted>
  <dcterms:created xsi:type="dcterms:W3CDTF">2012-11-13T13:02:00Z</dcterms:created>
  <dcterms:modified xsi:type="dcterms:W3CDTF">2013-06-06T08:19:00Z</dcterms:modified>
</cp:coreProperties>
</file>